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1B0C" w14:textId="625A76DD" w:rsidR="00AA0946" w:rsidRPr="00B8413E" w:rsidRDefault="00AA0946" w:rsidP="00AA0946">
      <w:pPr>
        <w:spacing w:after="0"/>
        <w:ind w:left="1988" w:hanging="1988"/>
        <w:jc w:val="both"/>
        <w:textAlignment w:val="auto"/>
        <w:rPr>
          <w:rFonts w:ascii="Arial" w:eastAsia="바탕" w:hAnsi="Arial" w:cs="Arial"/>
          <w:b/>
          <w:bCs/>
          <w:sz w:val="24"/>
          <w:szCs w:val="24"/>
          <w:lang w:val="de-DE"/>
        </w:rPr>
      </w:pPr>
      <w:r w:rsidRPr="00B8413E">
        <w:rPr>
          <w:rFonts w:ascii="Arial" w:eastAsia="바탕" w:hAnsi="Arial" w:cs="Arial"/>
          <w:b/>
          <w:bCs/>
          <w:sz w:val="24"/>
          <w:szCs w:val="24"/>
          <w:lang w:val="de-DE"/>
        </w:rPr>
        <w:t>3GPP TSG RAN WG</w:t>
      </w:r>
      <w:r w:rsidR="00C72616" w:rsidRPr="00B8413E">
        <w:rPr>
          <w:rFonts w:ascii="Arial" w:eastAsia="바탕" w:hAnsi="Arial" w:cs="Arial"/>
          <w:b/>
          <w:bCs/>
          <w:sz w:val="24"/>
          <w:szCs w:val="24"/>
          <w:lang w:val="de-DE"/>
        </w:rPr>
        <w:t>2</w:t>
      </w:r>
      <w:r w:rsidRPr="00B8413E">
        <w:rPr>
          <w:rFonts w:ascii="Arial" w:eastAsia="바탕" w:hAnsi="Arial" w:cs="Arial"/>
          <w:b/>
          <w:bCs/>
          <w:sz w:val="24"/>
          <w:szCs w:val="24"/>
          <w:lang w:val="de-DE"/>
        </w:rPr>
        <w:t xml:space="preserve"> </w:t>
      </w:r>
      <w:r w:rsidR="00A22073" w:rsidRPr="00B8413E">
        <w:rPr>
          <w:rFonts w:ascii="Arial" w:eastAsia="바탕" w:hAnsi="Arial" w:cs="Arial"/>
          <w:b/>
          <w:bCs/>
          <w:sz w:val="24"/>
          <w:szCs w:val="24"/>
          <w:lang w:val="de-DE"/>
        </w:rPr>
        <w:t>Meeting</w:t>
      </w:r>
      <w:r w:rsidRPr="00B8413E">
        <w:rPr>
          <w:rFonts w:ascii="Arial" w:eastAsia="바탕" w:hAnsi="Arial" w:cs="Arial"/>
          <w:b/>
          <w:bCs/>
          <w:sz w:val="24"/>
          <w:szCs w:val="24"/>
          <w:lang w:val="de-DE"/>
        </w:rPr>
        <w:t>#1</w:t>
      </w:r>
      <w:r w:rsidR="00287A45" w:rsidRPr="00B8413E">
        <w:rPr>
          <w:rFonts w:ascii="Arial" w:eastAsia="바탕" w:hAnsi="Arial" w:cs="Arial"/>
          <w:b/>
          <w:bCs/>
          <w:sz w:val="24"/>
          <w:szCs w:val="24"/>
          <w:lang w:val="de-DE"/>
        </w:rPr>
        <w:t>2</w:t>
      </w:r>
      <w:r w:rsidR="00195903" w:rsidRPr="00B8413E">
        <w:rPr>
          <w:rFonts w:ascii="Arial" w:eastAsia="바탕" w:hAnsi="Arial" w:cs="Arial"/>
          <w:b/>
          <w:bCs/>
          <w:sz w:val="24"/>
          <w:szCs w:val="24"/>
          <w:lang w:val="de-DE"/>
        </w:rPr>
        <w:t>9</w:t>
      </w:r>
      <w:r w:rsidRPr="00B8413E">
        <w:rPr>
          <w:rFonts w:ascii="Arial" w:eastAsia="바탕" w:hAnsi="Arial" w:cs="Arial"/>
          <w:b/>
          <w:bCs/>
          <w:sz w:val="24"/>
          <w:szCs w:val="24"/>
          <w:lang w:val="de-DE"/>
        </w:rPr>
        <w:tab/>
      </w:r>
      <w:r w:rsidR="00A22073" w:rsidRPr="00B8413E">
        <w:rPr>
          <w:rFonts w:ascii="Arial" w:eastAsia="바탕" w:hAnsi="Arial" w:cs="Arial"/>
          <w:b/>
          <w:bCs/>
          <w:sz w:val="24"/>
          <w:szCs w:val="24"/>
          <w:lang w:val="de-DE"/>
        </w:rPr>
        <w:t xml:space="preserve">   </w:t>
      </w:r>
      <w:r w:rsidRPr="00B8413E">
        <w:rPr>
          <w:rFonts w:ascii="Arial" w:eastAsia="바탕" w:hAnsi="Arial" w:cs="Arial"/>
          <w:b/>
          <w:bCs/>
          <w:sz w:val="24"/>
          <w:szCs w:val="24"/>
          <w:lang w:val="de-DE"/>
        </w:rPr>
        <w:tab/>
      </w:r>
      <w:r w:rsidRPr="00B8413E">
        <w:rPr>
          <w:rFonts w:ascii="Arial" w:eastAsia="바탕" w:hAnsi="Arial" w:cs="Arial"/>
          <w:b/>
          <w:bCs/>
          <w:sz w:val="24"/>
          <w:szCs w:val="24"/>
          <w:lang w:val="de-DE"/>
        </w:rPr>
        <w:tab/>
      </w:r>
      <w:r w:rsidRPr="00B8413E">
        <w:rPr>
          <w:rFonts w:ascii="Arial" w:eastAsia="바탕" w:hAnsi="Arial" w:cs="Arial"/>
          <w:b/>
          <w:bCs/>
          <w:sz w:val="24"/>
          <w:szCs w:val="24"/>
          <w:lang w:val="de-DE"/>
        </w:rPr>
        <w:tab/>
      </w:r>
      <w:r w:rsidRPr="00B8413E">
        <w:rPr>
          <w:rFonts w:ascii="Arial" w:eastAsia="바탕" w:hAnsi="Arial" w:cs="Arial"/>
          <w:b/>
          <w:bCs/>
          <w:sz w:val="24"/>
          <w:szCs w:val="24"/>
          <w:lang w:val="de-DE"/>
        </w:rPr>
        <w:tab/>
      </w:r>
      <w:r w:rsidRPr="00B8413E">
        <w:rPr>
          <w:rFonts w:ascii="Arial" w:eastAsia="바탕" w:hAnsi="Arial" w:cs="Arial"/>
          <w:b/>
          <w:bCs/>
          <w:sz w:val="24"/>
          <w:szCs w:val="24"/>
          <w:lang w:val="de-DE"/>
        </w:rPr>
        <w:tab/>
      </w:r>
      <w:r w:rsidRPr="00B8413E">
        <w:rPr>
          <w:rFonts w:ascii="Arial" w:eastAsia="바탕" w:hAnsi="Arial" w:cs="Arial"/>
          <w:b/>
          <w:bCs/>
          <w:sz w:val="24"/>
          <w:szCs w:val="24"/>
          <w:lang w:val="de-DE"/>
        </w:rPr>
        <w:tab/>
      </w:r>
      <w:r w:rsidRPr="00B8413E">
        <w:rPr>
          <w:rFonts w:ascii="Arial" w:eastAsia="바탕" w:hAnsi="Arial" w:cs="Arial"/>
          <w:b/>
          <w:bCs/>
          <w:sz w:val="24"/>
          <w:szCs w:val="24"/>
          <w:lang w:val="de-DE"/>
        </w:rPr>
        <w:tab/>
        <w:t xml:space="preserve">                    </w:t>
      </w:r>
      <w:r w:rsidR="00094496" w:rsidRPr="00B8413E">
        <w:rPr>
          <w:rFonts w:ascii="Arial" w:eastAsia="바탕" w:hAnsi="Arial" w:cs="Arial"/>
          <w:b/>
          <w:bCs/>
          <w:sz w:val="24"/>
          <w:szCs w:val="24"/>
          <w:lang w:val="de-DE"/>
        </w:rPr>
        <w:t xml:space="preserve">   </w:t>
      </w:r>
      <w:r w:rsidRPr="00B8413E">
        <w:rPr>
          <w:rFonts w:ascii="Arial" w:eastAsia="바탕" w:hAnsi="Arial" w:cs="Arial"/>
          <w:b/>
          <w:bCs/>
          <w:sz w:val="24"/>
          <w:szCs w:val="24"/>
          <w:lang w:val="de-DE"/>
        </w:rPr>
        <w:t xml:space="preserve"> </w:t>
      </w:r>
      <w:r w:rsidR="003A7666" w:rsidRPr="00B8413E">
        <w:rPr>
          <w:rFonts w:ascii="Arial" w:eastAsia="바탕" w:hAnsi="Arial" w:cs="Arial"/>
          <w:b/>
          <w:bCs/>
          <w:sz w:val="24"/>
          <w:szCs w:val="24"/>
          <w:lang w:val="de-DE"/>
        </w:rPr>
        <w:t xml:space="preserve">    </w:t>
      </w:r>
      <w:r w:rsidR="00A22073" w:rsidRPr="00B8413E">
        <w:rPr>
          <w:rFonts w:ascii="Arial" w:eastAsia="바탕" w:hAnsi="Arial" w:cs="Arial"/>
          <w:b/>
          <w:bCs/>
          <w:sz w:val="24"/>
          <w:szCs w:val="24"/>
          <w:lang w:val="de-DE"/>
        </w:rPr>
        <w:t xml:space="preserve">        </w:t>
      </w:r>
      <w:r w:rsidR="003A7666" w:rsidRPr="00B8413E">
        <w:rPr>
          <w:rFonts w:ascii="Arial" w:eastAsia="바탕" w:hAnsi="Arial" w:cs="Arial"/>
          <w:b/>
          <w:bCs/>
          <w:sz w:val="24"/>
          <w:szCs w:val="24"/>
          <w:lang w:val="de-DE"/>
        </w:rPr>
        <w:t xml:space="preserve"> </w:t>
      </w:r>
      <w:r w:rsidR="001044DE">
        <w:rPr>
          <w:rFonts w:ascii="Arial" w:eastAsia="바탕" w:hAnsi="Arial" w:cs="Arial"/>
          <w:b/>
          <w:bCs/>
          <w:sz w:val="24"/>
          <w:szCs w:val="24"/>
          <w:lang w:val="de-DE"/>
        </w:rPr>
        <w:t xml:space="preserve">  </w:t>
      </w:r>
      <w:r w:rsidR="001044DE" w:rsidRPr="001044DE">
        <w:rPr>
          <w:rFonts w:ascii="Arial" w:eastAsia="바탕" w:hAnsi="Arial" w:cs="Arial"/>
          <w:b/>
          <w:bCs/>
          <w:sz w:val="24"/>
          <w:szCs w:val="24"/>
        </w:rPr>
        <w:t>R2-2501064</w:t>
      </w:r>
      <w:r w:rsidR="001044DE">
        <w:rPr>
          <w:rFonts w:ascii="Arial" w:eastAsia="바탕" w:hAnsi="Arial" w:cs="Arial"/>
          <w:b/>
          <w:bCs/>
          <w:sz w:val="24"/>
          <w:szCs w:val="24"/>
        </w:rPr>
        <w:t xml:space="preserve"> </w:t>
      </w:r>
    </w:p>
    <w:p w14:paraId="61ACD642" w14:textId="77777777" w:rsidR="00195903" w:rsidRPr="00B8413E" w:rsidRDefault="00195903" w:rsidP="00195903">
      <w:pPr>
        <w:spacing w:after="0"/>
        <w:ind w:left="1988" w:hanging="1988"/>
        <w:jc w:val="both"/>
        <w:rPr>
          <w:rFonts w:ascii="Arial" w:eastAsia="바탕" w:hAnsi="Arial" w:cs="Arial"/>
          <w:b/>
          <w:bCs/>
          <w:sz w:val="24"/>
          <w:szCs w:val="24"/>
          <w:lang w:val="en-GB"/>
        </w:rPr>
      </w:pPr>
      <w:r w:rsidRPr="00B8413E">
        <w:rPr>
          <w:rFonts w:ascii="Arial" w:eastAsia="바탕" w:hAnsi="Arial" w:cs="Arial"/>
          <w:b/>
          <w:bCs/>
          <w:sz w:val="24"/>
          <w:szCs w:val="24"/>
          <w:lang w:val="en-GB"/>
        </w:rPr>
        <w:t>Athens, Greece, 17th - 21st February 2025</w:t>
      </w:r>
    </w:p>
    <w:p w14:paraId="28AC0CF1" w14:textId="77777777" w:rsidR="00A3475D" w:rsidRPr="00B8413E" w:rsidRDefault="00A3475D" w:rsidP="0059400F">
      <w:pPr>
        <w:pStyle w:val="CRCoverPage"/>
        <w:tabs>
          <w:tab w:val="left" w:pos="1985"/>
        </w:tabs>
        <w:rPr>
          <w:rFonts w:cs="Arial"/>
          <w:b/>
          <w:bCs/>
          <w:sz w:val="10"/>
          <w:szCs w:val="4"/>
        </w:rPr>
      </w:pPr>
    </w:p>
    <w:p w14:paraId="1EFDDAA3" w14:textId="11F5D8EF" w:rsidR="0059400F" w:rsidRPr="00033661" w:rsidRDefault="0059400F" w:rsidP="0059400F">
      <w:pPr>
        <w:pStyle w:val="CRCoverPage"/>
        <w:tabs>
          <w:tab w:val="left" w:pos="1985"/>
        </w:tabs>
        <w:rPr>
          <w:rFonts w:cs="Arial"/>
          <w:b/>
          <w:bCs/>
          <w:sz w:val="24"/>
          <w:lang w:val="en-US" w:eastAsia="ko-KR"/>
        </w:rPr>
      </w:pPr>
      <w:r w:rsidRPr="00B8413E">
        <w:rPr>
          <w:rFonts w:cs="Arial"/>
          <w:b/>
          <w:bCs/>
          <w:sz w:val="24"/>
        </w:rPr>
        <w:t>Agenda item:</w:t>
      </w:r>
      <w:r w:rsidRPr="00B8413E">
        <w:rPr>
          <w:rFonts w:cs="Arial"/>
          <w:b/>
          <w:bCs/>
          <w:sz w:val="24"/>
        </w:rPr>
        <w:tab/>
        <w:t>8</w:t>
      </w:r>
      <w:r w:rsidRPr="00B8413E">
        <w:rPr>
          <w:rFonts w:cs="Arial"/>
          <w:b/>
          <w:bCs/>
          <w:sz w:val="24"/>
          <w:lang w:eastAsia="ja-JP"/>
        </w:rPr>
        <w:t>.2.</w:t>
      </w:r>
      <w:r w:rsidR="00321994">
        <w:rPr>
          <w:rFonts w:cs="Arial"/>
          <w:b/>
          <w:bCs/>
          <w:sz w:val="24"/>
          <w:lang w:eastAsia="ja-JP"/>
        </w:rPr>
        <w:t>2</w:t>
      </w:r>
    </w:p>
    <w:p w14:paraId="0BB96FEB" w14:textId="11F93509" w:rsidR="0059400F" w:rsidRPr="00B8413E" w:rsidRDefault="0059400F" w:rsidP="0059400F">
      <w:pPr>
        <w:tabs>
          <w:tab w:val="left" w:pos="1985"/>
        </w:tabs>
        <w:ind w:left="1985" w:hanging="1985"/>
        <w:rPr>
          <w:rFonts w:ascii="Arial" w:hAnsi="Arial" w:cs="Arial"/>
          <w:b/>
          <w:bCs/>
          <w:sz w:val="24"/>
        </w:rPr>
      </w:pPr>
      <w:r w:rsidRPr="00B8413E">
        <w:rPr>
          <w:rFonts w:ascii="Arial" w:hAnsi="Arial" w:cs="Arial"/>
          <w:b/>
          <w:bCs/>
          <w:sz w:val="24"/>
        </w:rPr>
        <w:t>Source:</w:t>
      </w:r>
      <w:r w:rsidRPr="00B8413E">
        <w:rPr>
          <w:rFonts w:ascii="Arial" w:hAnsi="Arial" w:cs="Arial"/>
          <w:b/>
          <w:bCs/>
          <w:sz w:val="24"/>
        </w:rPr>
        <w:tab/>
        <w:t>ETRI</w:t>
      </w:r>
    </w:p>
    <w:p w14:paraId="64072F89" w14:textId="124BED36" w:rsidR="0059400F" w:rsidRPr="00B8413E" w:rsidRDefault="0059400F" w:rsidP="0059400F">
      <w:pPr>
        <w:ind w:left="1985" w:hanging="1985"/>
        <w:rPr>
          <w:rFonts w:ascii="Arial" w:hAnsi="Arial" w:cs="Arial"/>
          <w:b/>
          <w:bCs/>
          <w:sz w:val="24"/>
        </w:rPr>
      </w:pPr>
      <w:r w:rsidRPr="00B8413E">
        <w:rPr>
          <w:rFonts w:ascii="Arial" w:hAnsi="Arial" w:cs="Arial"/>
          <w:b/>
          <w:bCs/>
          <w:sz w:val="24"/>
        </w:rPr>
        <w:t>Title:</w:t>
      </w:r>
      <w:r w:rsidRPr="00B8413E">
        <w:rPr>
          <w:rFonts w:ascii="Arial" w:hAnsi="Arial" w:cs="Arial"/>
          <w:b/>
          <w:bCs/>
          <w:sz w:val="24"/>
        </w:rPr>
        <w:tab/>
      </w:r>
      <w:r w:rsidR="008F7D53" w:rsidRPr="00B8413E">
        <w:rPr>
          <w:rFonts w:ascii="Arial" w:hAnsi="Arial" w:cs="Arial"/>
          <w:b/>
          <w:bCs/>
          <w:sz w:val="24"/>
        </w:rPr>
        <w:t xml:space="preserve">Discussion on </w:t>
      </w:r>
      <w:r w:rsidR="00663605" w:rsidRPr="00B8413E">
        <w:rPr>
          <w:rFonts w:ascii="Arial" w:hAnsi="Arial" w:cs="Arial"/>
          <w:b/>
          <w:bCs/>
          <w:sz w:val="24"/>
        </w:rPr>
        <w:t>A</w:t>
      </w:r>
      <w:r w:rsidR="009E75D4">
        <w:rPr>
          <w:rFonts w:ascii="Arial" w:hAnsi="Arial" w:cs="Arial"/>
          <w:b/>
          <w:bCs/>
          <w:sz w:val="24"/>
        </w:rPr>
        <w:t xml:space="preserve">mbient </w:t>
      </w:r>
      <w:r w:rsidR="00663605" w:rsidRPr="00B8413E">
        <w:rPr>
          <w:rFonts w:ascii="Arial" w:hAnsi="Arial" w:cs="Arial"/>
          <w:b/>
          <w:bCs/>
          <w:sz w:val="24"/>
        </w:rPr>
        <w:t>IoT</w:t>
      </w:r>
      <w:r w:rsidR="00911CC7" w:rsidRPr="00B8413E">
        <w:rPr>
          <w:rFonts w:ascii="Arial" w:hAnsi="Arial" w:cs="Arial"/>
          <w:b/>
          <w:bCs/>
          <w:sz w:val="24"/>
        </w:rPr>
        <w:t xml:space="preserve"> </w:t>
      </w:r>
      <w:r w:rsidR="00C66F79">
        <w:rPr>
          <w:rFonts w:ascii="Arial" w:hAnsi="Arial" w:cs="Arial"/>
          <w:b/>
          <w:bCs/>
          <w:sz w:val="24"/>
        </w:rPr>
        <w:t>P</w:t>
      </w:r>
      <w:r w:rsidR="008F7D53" w:rsidRPr="00B8413E">
        <w:rPr>
          <w:rFonts w:ascii="Arial" w:hAnsi="Arial" w:cs="Arial"/>
          <w:b/>
          <w:bCs/>
          <w:sz w:val="24"/>
        </w:rPr>
        <w:t>aging</w:t>
      </w:r>
    </w:p>
    <w:p w14:paraId="6180A319" w14:textId="538B5023" w:rsidR="0059400F" w:rsidRPr="00B8413E" w:rsidRDefault="0059400F" w:rsidP="0059400F">
      <w:pPr>
        <w:spacing w:after="0"/>
        <w:ind w:left="1988" w:hanging="1988"/>
        <w:jc w:val="both"/>
        <w:rPr>
          <w:rFonts w:ascii="Arial" w:hAnsi="Arial" w:cs="Arial"/>
          <w:b/>
          <w:bCs/>
          <w:sz w:val="24"/>
        </w:rPr>
      </w:pPr>
      <w:r w:rsidRPr="00B8413E">
        <w:rPr>
          <w:rFonts w:ascii="Arial" w:hAnsi="Arial" w:cs="Arial"/>
          <w:b/>
          <w:bCs/>
          <w:sz w:val="24"/>
        </w:rPr>
        <w:t>Document for:</w:t>
      </w:r>
      <w:r w:rsidRPr="00B8413E">
        <w:rPr>
          <w:rFonts w:ascii="Arial" w:hAnsi="Arial" w:cs="Arial"/>
          <w:b/>
          <w:bCs/>
          <w:sz w:val="24"/>
        </w:rPr>
        <w:tab/>
        <w:t>Discussion and Decision</w:t>
      </w:r>
    </w:p>
    <w:p w14:paraId="75FFE0D0" w14:textId="77777777" w:rsidR="00DE588B" w:rsidRPr="000E5858" w:rsidRDefault="00DE588B" w:rsidP="00DE588B">
      <w:pPr>
        <w:pStyle w:val="1"/>
        <w:textAlignment w:val="auto"/>
        <w:rPr>
          <w:rFonts w:cs="Arial"/>
          <w:lang w:val="en-US"/>
        </w:rPr>
      </w:pPr>
      <w:bookmarkStart w:id="0" w:name="_Ref506539118"/>
      <w:r w:rsidRPr="000E5858">
        <w:rPr>
          <w:rFonts w:cs="Arial"/>
          <w:lang w:val="en-US"/>
        </w:rPr>
        <w:t>Introduction</w:t>
      </w:r>
      <w:bookmarkEnd w:id="0"/>
    </w:p>
    <w:p w14:paraId="4BE1100F" w14:textId="451FBEFA" w:rsidR="00DA06D7" w:rsidRDefault="00DA06D7" w:rsidP="00DA06D7">
      <w:pPr>
        <w:rPr>
          <w:rFonts w:eastAsia="바탕" w:cstheme="minorHAnsi"/>
          <w:lang w:val="en-GB" w:eastAsia="ko-KR"/>
        </w:rPr>
      </w:pPr>
      <w:r w:rsidRPr="00F0228F">
        <w:rPr>
          <w:rFonts w:eastAsia="바탕" w:cstheme="minorHAnsi"/>
          <w:lang w:val="en-GB" w:eastAsia="ko-KR"/>
        </w:rPr>
        <w:t xml:space="preserve">In last RAN2 meeting, </w:t>
      </w:r>
      <w:r w:rsidRPr="00583685">
        <w:rPr>
          <w:rFonts w:eastAsia="바탕" w:cstheme="minorHAnsi"/>
          <w:lang w:eastAsia="ko-KR"/>
        </w:rPr>
        <w:t>we reached agreement</w:t>
      </w:r>
      <w:r>
        <w:rPr>
          <w:rFonts w:eastAsia="바탕" w:cstheme="minorHAnsi"/>
          <w:lang w:eastAsia="ko-KR"/>
        </w:rPr>
        <w:t>s</w:t>
      </w:r>
      <w:r w:rsidRPr="00583685">
        <w:rPr>
          <w:rFonts w:eastAsia="바탕" w:cstheme="minorHAnsi"/>
          <w:lang w:eastAsia="ko-KR"/>
        </w:rPr>
        <w:t xml:space="preserve"> on the </w:t>
      </w:r>
      <w:r>
        <w:rPr>
          <w:rFonts w:eastAsia="바탕" w:cstheme="minorHAnsi"/>
          <w:lang w:eastAsia="ko-KR"/>
        </w:rPr>
        <w:t>A-IoT paging</w:t>
      </w:r>
      <w:r w:rsidRPr="00583685">
        <w:rPr>
          <w:rFonts w:eastAsia="바탕" w:cstheme="minorHAnsi"/>
          <w:lang w:eastAsia="ko-KR"/>
        </w:rPr>
        <w:t xml:space="preserve"> as follows</w:t>
      </w:r>
      <w:r w:rsidR="00712C01">
        <w:rPr>
          <w:rFonts w:eastAsia="바탕" w:cstheme="minorHAnsi"/>
          <w:lang w:eastAsia="ko-KR"/>
        </w:rPr>
        <w:fldChar w:fldCharType="begin"/>
      </w:r>
      <w:r w:rsidR="00712C01">
        <w:rPr>
          <w:rFonts w:eastAsia="바탕" w:cstheme="minorHAnsi"/>
          <w:lang w:eastAsia="ko-KR"/>
        </w:rPr>
        <w:instrText xml:space="preserve"> REF _Ref181365754 \n \h </w:instrText>
      </w:r>
      <w:r w:rsidR="00712C01">
        <w:rPr>
          <w:rFonts w:eastAsia="바탕" w:cstheme="minorHAnsi"/>
          <w:lang w:eastAsia="ko-KR"/>
        </w:rPr>
      </w:r>
      <w:r w:rsidR="00712C01">
        <w:rPr>
          <w:rFonts w:eastAsia="바탕" w:cstheme="minorHAnsi"/>
          <w:lang w:eastAsia="ko-KR"/>
        </w:rPr>
        <w:fldChar w:fldCharType="separate"/>
      </w:r>
      <w:r w:rsidR="006A5D88">
        <w:rPr>
          <w:rFonts w:eastAsia="바탕" w:cstheme="minorHAnsi"/>
          <w:lang w:eastAsia="ko-KR"/>
        </w:rPr>
        <w:t>[1]</w:t>
      </w:r>
      <w:r w:rsidR="00712C01">
        <w:rPr>
          <w:rFonts w:eastAsia="바탕" w:cstheme="minorHAnsi"/>
          <w:lang w:eastAsia="ko-KR"/>
        </w:rPr>
        <w:fldChar w:fldCharType="end"/>
      </w:r>
      <w:r>
        <w:rPr>
          <w:rFonts w:eastAsia="바탕" w:cstheme="minorHAnsi"/>
          <w:lang w:val="en-GB" w:eastAsia="ko-KR"/>
        </w:rPr>
        <w:t>.</w:t>
      </w:r>
    </w:p>
    <w:p w14:paraId="22A17092" w14:textId="77777777" w:rsidR="00201DDE" w:rsidRPr="005C17C2" w:rsidRDefault="00201DDE" w:rsidP="00201DDE">
      <w:pPr>
        <w:pStyle w:val="Doc-text2"/>
        <w:pBdr>
          <w:top w:val="single" w:sz="4" w:space="1" w:color="auto"/>
          <w:left w:val="single" w:sz="4" w:space="1" w:color="auto"/>
          <w:bottom w:val="single" w:sz="4" w:space="1" w:color="auto"/>
          <w:right w:val="single" w:sz="4" w:space="1" w:color="auto"/>
        </w:pBdr>
        <w:rPr>
          <w:b/>
          <w:bCs/>
        </w:rPr>
      </w:pPr>
      <w:r w:rsidRPr="005C17C2">
        <w:rPr>
          <w:b/>
          <w:bCs/>
        </w:rPr>
        <w:t>Agreements on paging</w:t>
      </w:r>
    </w:p>
    <w:p w14:paraId="2668523B" w14:textId="77777777" w:rsidR="00201DDE" w:rsidRDefault="00201DDE" w:rsidP="00F30047">
      <w:pPr>
        <w:pStyle w:val="Agreement"/>
        <w:numPr>
          <w:ilvl w:val="0"/>
          <w:numId w:val="14"/>
        </w:numPr>
        <w:pBdr>
          <w:top w:val="single" w:sz="4" w:space="1" w:color="auto"/>
          <w:left w:val="single" w:sz="4" w:space="1" w:color="auto"/>
          <w:bottom w:val="single" w:sz="4" w:space="1" w:color="auto"/>
          <w:right w:val="single" w:sz="4" w:space="1" w:color="auto"/>
        </w:pBdr>
        <w:rPr>
          <w:b w:val="0"/>
          <w:bCs/>
        </w:rPr>
      </w:pPr>
      <w:r w:rsidRPr="005C17C2">
        <w:rPr>
          <w:b w:val="0"/>
          <w:bCs/>
        </w:rPr>
        <w:t xml:space="preserve">An ID in paging message is beneficial to avoid duplicated response for same service request. FFS whether ID is generated by the reader or CN. FFS on the ID size. </w:t>
      </w:r>
    </w:p>
    <w:p w14:paraId="0B2755F6" w14:textId="77777777" w:rsidR="00201DDE" w:rsidRDefault="00201DDE" w:rsidP="00F30047">
      <w:pPr>
        <w:pStyle w:val="Agreement"/>
        <w:numPr>
          <w:ilvl w:val="0"/>
          <w:numId w:val="14"/>
        </w:numPr>
        <w:pBdr>
          <w:top w:val="single" w:sz="4" w:space="1" w:color="auto"/>
          <w:left w:val="single" w:sz="4" w:space="1" w:color="auto"/>
          <w:bottom w:val="single" w:sz="4" w:space="1" w:color="auto"/>
          <w:right w:val="single" w:sz="4" w:space="1" w:color="auto"/>
        </w:pBdr>
        <w:rPr>
          <w:b w:val="0"/>
          <w:bCs/>
        </w:rPr>
      </w:pPr>
      <w:r w:rsidRPr="000F0C62">
        <w:rPr>
          <w:b w:val="0"/>
          <w:bCs/>
        </w:rPr>
        <w:t>Capture the scenario tha</w:t>
      </w:r>
      <w:r>
        <w:rPr>
          <w:b w:val="0"/>
          <w:bCs/>
        </w:rPr>
        <w:t xml:space="preserve">t </w:t>
      </w:r>
      <w:r w:rsidRPr="000F0C62">
        <w:rPr>
          <w:b w:val="0"/>
          <w:bCs/>
        </w:rPr>
        <w:t>different readers</w:t>
      </w:r>
      <w:r>
        <w:rPr>
          <w:b w:val="0"/>
          <w:bCs/>
        </w:rPr>
        <w:t xml:space="preserve"> may page the same device for same service request</w:t>
      </w:r>
      <w:r w:rsidRPr="000F0C62">
        <w:rPr>
          <w:b w:val="0"/>
          <w:bCs/>
        </w:rPr>
        <w:t xml:space="preserve">.  </w:t>
      </w:r>
      <w:r>
        <w:rPr>
          <w:b w:val="0"/>
          <w:bCs/>
        </w:rPr>
        <w:t xml:space="preserve">We will </w:t>
      </w:r>
      <w:r w:rsidRPr="000F0C62">
        <w:rPr>
          <w:b w:val="0"/>
          <w:bCs/>
        </w:rPr>
        <w:t>discuss this in WI phase</w:t>
      </w:r>
      <w:r>
        <w:rPr>
          <w:b w:val="0"/>
          <w:bCs/>
        </w:rPr>
        <w:t xml:space="preserve"> (if in scope of WI) and consider progress from all the WGs</w:t>
      </w:r>
      <w:r w:rsidRPr="000F0C62">
        <w:rPr>
          <w:b w:val="0"/>
          <w:bCs/>
        </w:rPr>
        <w:t xml:space="preserve"> </w:t>
      </w:r>
    </w:p>
    <w:p w14:paraId="7F197E81" w14:textId="77777777" w:rsidR="00201DDE" w:rsidRPr="00ED1468" w:rsidRDefault="00201DDE" w:rsidP="00F30047">
      <w:pPr>
        <w:pStyle w:val="Doc-text2"/>
        <w:numPr>
          <w:ilvl w:val="0"/>
          <w:numId w:val="14"/>
        </w:numPr>
        <w:pBdr>
          <w:top w:val="single" w:sz="4" w:space="1" w:color="auto"/>
          <w:left w:val="single" w:sz="4" w:space="1" w:color="auto"/>
          <w:bottom w:val="single" w:sz="4" w:space="1" w:color="auto"/>
          <w:right w:val="single" w:sz="4" w:space="1" w:color="auto"/>
        </w:pBdr>
      </w:pPr>
      <w:r w:rsidRPr="00ED1468">
        <w:t xml:space="preserve">Whether we include further information in paging message to indicate service type/command type or to indicate that further subsequent messages are coming can be discussed in WI phase once we understand more the paging design and AS ID.      </w:t>
      </w:r>
    </w:p>
    <w:p w14:paraId="1017074A" w14:textId="77777777" w:rsidR="00201DDE" w:rsidRPr="00ED1468" w:rsidRDefault="00201DDE" w:rsidP="00B8413E">
      <w:pPr>
        <w:pStyle w:val="Doc-text2"/>
        <w:ind w:left="0" w:firstLine="0"/>
      </w:pPr>
    </w:p>
    <w:p w14:paraId="018A096F" w14:textId="3A737C7A" w:rsidR="00A95054" w:rsidRPr="000E5858" w:rsidRDefault="00A95054" w:rsidP="00A95054">
      <w:pPr>
        <w:rPr>
          <w:rFonts w:eastAsia="바탕" w:cstheme="minorHAnsi"/>
          <w:lang w:eastAsia="ko-KR"/>
        </w:rPr>
      </w:pPr>
      <w:r w:rsidRPr="000E5858">
        <w:rPr>
          <w:rFonts w:eastAsia="바탕" w:cstheme="minorHAnsi"/>
          <w:lang w:eastAsia="ko-KR"/>
        </w:rPr>
        <w:t>This contribution discusses the A-IoT</w:t>
      </w:r>
      <w:r w:rsidR="00AF5D98" w:rsidRPr="000E5858">
        <w:rPr>
          <w:rFonts w:eastAsia="바탕" w:cstheme="minorHAnsi"/>
          <w:lang w:eastAsia="ko-KR"/>
        </w:rPr>
        <w:t xml:space="preserve"> paging</w:t>
      </w:r>
      <w:r w:rsidRPr="000E5858">
        <w:rPr>
          <w:rFonts w:eastAsia="바탕" w:cstheme="minorHAnsi"/>
          <w:lang w:eastAsia="ko-KR"/>
        </w:rPr>
        <w:t xml:space="preserve">, with a particular focus on </w:t>
      </w:r>
      <w:r w:rsidR="000E5858" w:rsidRPr="000E5858">
        <w:rPr>
          <w:rFonts w:eastAsia="바탕" w:cstheme="minorHAnsi"/>
          <w:lang w:eastAsia="ko-KR"/>
        </w:rPr>
        <w:t xml:space="preserve">content of </w:t>
      </w:r>
      <w:r w:rsidR="00AF5D98" w:rsidRPr="000E5858">
        <w:rPr>
          <w:rFonts w:eastAsia="바탕" w:cstheme="minorHAnsi"/>
          <w:lang w:eastAsia="ko-KR"/>
        </w:rPr>
        <w:t xml:space="preserve">paging and </w:t>
      </w:r>
      <w:r w:rsidR="00922738" w:rsidRPr="000E5858">
        <w:rPr>
          <w:rFonts w:eastAsia="바탕" w:cstheme="minorHAnsi"/>
          <w:lang w:eastAsia="ko-KR"/>
        </w:rPr>
        <w:t xml:space="preserve">structure </w:t>
      </w:r>
      <w:r w:rsidR="00922738">
        <w:rPr>
          <w:rFonts w:eastAsia="바탕" w:cstheme="minorHAnsi"/>
          <w:lang w:eastAsia="ko-KR"/>
        </w:rPr>
        <w:t xml:space="preserve">of </w:t>
      </w:r>
      <w:r w:rsidR="00AF5D98" w:rsidRPr="000E5858">
        <w:rPr>
          <w:rFonts w:eastAsia="바탕" w:cstheme="minorHAnsi"/>
          <w:lang w:eastAsia="ko-KR"/>
        </w:rPr>
        <w:t>paging</w:t>
      </w:r>
      <w:r w:rsidR="000E5858" w:rsidRPr="000E5858">
        <w:rPr>
          <w:rFonts w:eastAsia="바탕" w:cstheme="minorHAnsi"/>
          <w:lang w:eastAsia="ko-KR"/>
        </w:rPr>
        <w:t xml:space="preserve"> message</w:t>
      </w:r>
      <w:r w:rsidR="00AF5D98" w:rsidRPr="000E5858">
        <w:rPr>
          <w:rFonts w:eastAsia="바탕" w:cstheme="minorHAnsi"/>
          <w:lang w:eastAsia="ko-KR"/>
        </w:rPr>
        <w:t>.</w:t>
      </w:r>
    </w:p>
    <w:p w14:paraId="43B5BA3C" w14:textId="2926FF4A" w:rsidR="00641F95" w:rsidRPr="000E5858" w:rsidRDefault="00954D64" w:rsidP="00641C65">
      <w:pPr>
        <w:pStyle w:val="1"/>
        <w:jc w:val="both"/>
        <w:rPr>
          <w:rFonts w:cs="Arial"/>
        </w:rPr>
      </w:pPr>
      <w:r w:rsidRPr="000E5858">
        <w:rPr>
          <w:rFonts w:cs="Arial"/>
        </w:rPr>
        <w:t xml:space="preserve">Discussions </w:t>
      </w:r>
    </w:p>
    <w:p w14:paraId="61CDE729" w14:textId="7B7B2491" w:rsidR="00856998" w:rsidRDefault="009C7484" w:rsidP="00856998">
      <w:pPr>
        <w:pStyle w:val="2"/>
        <w:rPr>
          <w:rFonts w:cs="Arial"/>
          <w:lang w:eastAsia="zh-CN"/>
        </w:rPr>
      </w:pPr>
      <w:r w:rsidRPr="000E5858">
        <w:rPr>
          <w:rFonts w:cs="Arial"/>
          <w:lang w:eastAsia="zh-CN"/>
        </w:rPr>
        <w:t xml:space="preserve">Content of A-IoT </w:t>
      </w:r>
      <w:r w:rsidR="00383428">
        <w:rPr>
          <w:rFonts w:cs="Arial"/>
          <w:lang w:eastAsia="zh-CN"/>
        </w:rPr>
        <w:t>P</w:t>
      </w:r>
      <w:r w:rsidR="00505C7A" w:rsidRPr="000E5858">
        <w:rPr>
          <w:rFonts w:cs="Arial"/>
          <w:lang w:eastAsia="zh-CN"/>
        </w:rPr>
        <w:t>aging</w:t>
      </w:r>
      <w:r w:rsidR="00383428">
        <w:rPr>
          <w:rFonts w:cs="Arial"/>
          <w:lang w:eastAsia="zh-CN"/>
        </w:rPr>
        <w:t xml:space="preserve"> </w:t>
      </w:r>
    </w:p>
    <w:p w14:paraId="163BF67D" w14:textId="16E694B4" w:rsidR="00502565" w:rsidRPr="00502565" w:rsidRDefault="00502565" w:rsidP="00502565">
      <w:pPr>
        <w:pStyle w:val="a"/>
      </w:pPr>
      <w:r w:rsidRPr="00502565">
        <w:t>Device ID</w:t>
      </w:r>
    </w:p>
    <w:p w14:paraId="13D24AEE" w14:textId="2F5C8DEA" w:rsidR="00430CC6" w:rsidRPr="000E5858" w:rsidRDefault="00430CC6" w:rsidP="00430CC6">
      <w:pPr>
        <w:pStyle w:val="p1"/>
        <w:rPr>
          <w:rFonts w:asciiTheme="minorHAnsi" w:eastAsia="바탕" w:hAnsiTheme="minorHAnsi" w:cstheme="minorHAnsi"/>
          <w:sz w:val="21"/>
          <w:szCs w:val="20"/>
        </w:rPr>
      </w:pPr>
      <w:r w:rsidRPr="000E5858">
        <w:rPr>
          <w:rFonts w:asciiTheme="minorHAnsi" w:eastAsia="바탕" w:hAnsiTheme="minorHAnsi" w:cstheme="minorHAnsi"/>
          <w:sz w:val="21"/>
          <w:szCs w:val="20"/>
        </w:rPr>
        <w:t>The paging message may include the following device IDs</w:t>
      </w:r>
      <w:r w:rsidR="00712C01">
        <w:rPr>
          <w:rFonts w:asciiTheme="minorHAnsi" w:eastAsia="바탕" w:hAnsiTheme="minorHAnsi" w:cstheme="minorHAnsi"/>
          <w:sz w:val="21"/>
          <w:szCs w:val="20"/>
        </w:rPr>
        <w:fldChar w:fldCharType="begin"/>
      </w:r>
      <w:r w:rsidR="00712C01">
        <w:rPr>
          <w:rFonts w:asciiTheme="minorHAnsi" w:eastAsia="바탕" w:hAnsiTheme="minorHAnsi" w:cstheme="minorHAnsi"/>
          <w:sz w:val="21"/>
          <w:szCs w:val="20"/>
        </w:rPr>
        <w:instrText xml:space="preserve"> REF _Ref189755783 \n \h </w:instrText>
      </w:r>
      <w:r w:rsidR="00712C01">
        <w:rPr>
          <w:rFonts w:asciiTheme="minorHAnsi" w:eastAsia="바탕" w:hAnsiTheme="minorHAnsi" w:cstheme="minorHAnsi"/>
          <w:sz w:val="21"/>
          <w:szCs w:val="20"/>
        </w:rPr>
      </w:r>
      <w:r w:rsidR="00712C01">
        <w:rPr>
          <w:rFonts w:asciiTheme="minorHAnsi" w:eastAsia="바탕" w:hAnsiTheme="minorHAnsi" w:cstheme="minorHAnsi"/>
          <w:sz w:val="21"/>
          <w:szCs w:val="20"/>
        </w:rPr>
        <w:fldChar w:fldCharType="separate"/>
      </w:r>
      <w:r w:rsidR="006A5D88">
        <w:rPr>
          <w:rFonts w:asciiTheme="minorHAnsi" w:eastAsia="바탕" w:hAnsiTheme="minorHAnsi" w:cstheme="minorHAnsi"/>
          <w:sz w:val="21"/>
          <w:szCs w:val="20"/>
        </w:rPr>
        <w:t>[2]</w:t>
      </w:r>
      <w:r w:rsidR="00712C01">
        <w:rPr>
          <w:rFonts w:asciiTheme="minorHAnsi" w:eastAsia="바탕" w:hAnsiTheme="minorHAnsi" w:cstheme="minorHAnsi"/>
          <w:sz w:val="21"/>
          <w:szCs w:val="20"/>
        </w:rPr>
        <w:fldChar w:fldCharType="end"/>
      </w:r>
      <w:r w:rsidRPr="000E5858">
        <w:rPr>
          <w:rFonts w:asciiTheme="minorHAnsi" w:eastAsia="바탕" w:hAnsiTheme="minorHAnsi" w:cstheme="minorHAnsi"/>
          <w:sz w:val="21"/>
          <w:szCs w:val="20"/>
        </w:rPr>
        <w:t xml:space="preserve">. </w:t>
      </w:r>
    </w:p>
    <w:p w14:paraId="4B8A5E66" w14:textId="1F3E45C2" w:rsidR="001D0A2B" w:rsidRPr="008179B6" w:rsidRDefault="001D0A2B" w:rsidP="00F30047">
      <w:pPr>
        <w:pStyle w:val="a"/>
        <w:numPr>
          <w:ilvl w:val="0"/>
          <w:numId w:val="12"/>
        </w:numPr>
        <w:rPr>
          <w:sz w:val="21"/>
          <w:szCs w:val="22"/>
        </w:rPr>
      </w:pPr>
      <w:r w:rsidRPr="008179B6">
        <w:rPr>
          <w:sz w:val="21"/>
          <w:szCs w:val="22"/>
        </w:rPr>
        <w:t>The A-IoT paging message containing an identifier of a single A-IoT device</w:t>
      </w:r>
    </w:p>
    <w:p w14:paraId="165455DC" w14:textId="1C314184" w:rsidR="001D0A2B" w:rsidRPr="008179B6" w:rsidRDefault="001D0A2B" w:rsidP="00F30047">
      <w:pPr>
        <w:pStyle w:val="a"/>
        <w:numPr>
          <w:ilvl w:val="0"/>
          <w:numId w:val="12"/>
        </w:numPr>
        <w:rPr>
          <w:sz w:val="21"/>
          <w:szCs w:val="22"/>
        </w:rPr>
      </w:pPr>
      <w:r w:rsidRPr="008179B6">
        <w:rPr>
          <w:sz w:val="21"/>
          <w:szCs w:val="22"/>
        </w:rPr>
        <w:t>The A-IoT paging message containing a group ID that maps to multiple A-IoT devices</w:t>
      </w:r>
    </w:p>
    <w:p w14:paraId="6AA84729" w14:textId="579C6DD0" w:rsidR="001D0A2B" w:rsidRPr="008179B6" w:rsidRDefault="001D0A2B" w:rsidP="00F30047">
      <w:pPr>
        <w:pStyle w:val="a"/>
        <w:numPr>
          <w:ilvl w:val="0"/>
          <w:numId w:val="12"/>
        </w:numPr>
        <w:rPr>
          <w:sz w:val="21"/>
          <w:szCs w:val="22"/>
        </w:rPr>
      </w:pPr>
      <w:r w:rsidRPr="008179B6">
        <w:rPr>
          <w:sz w:val="21"/>
          <w:szCs w:val="22"/>
        </w:rPr>
        <w:t>The A-IoT paging message containing multiple identifiers of A-IoT devices</w:t>
      </w:r>
    </w:p>
    <w:p w14:paraId="2CDD09CC" w14:textId="61B8F2DF" w:rsidR="00430CC6" w:rsidRPr="000E5858" w:rsidRDefault="00944ADA" w:rsidP="00430CC6">
      <w:pPr>
        <w:pStyle w:val="p1"/>
        <w:rPr>
          <w:rFonts w:asciiTheme="minorHAnsi" w:eastAsia="바탕" w:hAnsiTheme="minorHAnsi" w:cstheme="minorHAnsi"/>
          <w:sz w:val="21"/>
          <w:szCs w:val="20"/>
        </w:rPr>
      </w:pPr>
      <w:r w:rsidRPr="000E5858">
        <w:rPr>
          <w:rFonts w:asciiTheme="minorHAnsi" w:eastAsia="바탕" w:hAnsiTheme="minorHAnsi" w:cstheme="minorHAnsi"/>
          <w:sz w:val="21"/>
          <w:szCs w:val="20"/>
        </w:rPr>
        <w:t xml:space="preserve">These IDs are delivered to the reader </w:t>
      </w:r>
      <w:r>
        <w:rPr>
          <w:rFonts w:asciiTheme="minorHAnsi" w:eastAsia="바탕" w:hAnsiTheme="minorHAnsi" w:cstheme="minorHAnsi"/>
          <w:sz w:val="21"/>
          <w:szCs w:val="20"/>
        </w:rPr>
        <w:t>by</w:t>
      </w:r>
      <w:r w:rsidRPr="000E5858">
        <w:rPr>
          <w:rFonts w:asciiTheme="minorHAnsi" w:eastAsia="바탕" w:hAnsiTheme="minorHAnsi" w:cstheme="minorHAnsi"/>
          <w:sz w:val="21"/>
          <w:szCs w:val="20"/>
        </w:rPr>
        <w:t xml:space="preserve"> a </w:t>
      </w:r>
      <w:r>
        <w:rPr>
          <w:rFonts w:asciiTheme="minorHAnsi" w:eastAsia="바탕" w:hAnsiTheme="minorHAnsi" w:cstheme="minorHAnsi"/>
          <w:sz w:val="21"/>
          <w:szCs w:val="20"/>
        </w:rPr>
        <w:t>Core Network (</w:t>
      </w:r>
      <w:r w:rsidRPr="000E5858">
        <w:rPr>
          <w:rFonts w:asciiTheme="minorHAnsi" w:eastAsia="바탕" w:hAnsiTheme="minorHAnsi" w:cstheme="minorHAnsi"/>
          <w:sz w:val="21"/>
          <w:szCs w:val="20"/>
        </w:rPr>
        <w:t>CN</w:t>
      </w:r>
      <w:r>
        <w:rPr>
          <w:rFonts w:asciiTheme="minorHAnsi" w:eastAsia="바탕" w:hAnsiTheme="minorHAnsi" w:cstheme="minorHAnsi"/>
          <w:sz w:val="21"/>
          <w:szCs w:val="20"/>
        </w:rPr>
        <w:t>)</w:t>
      </w:r>
      <w:r w:rsidRPr="000E5858">
        <w:rPr>
          <w:rFonts w:asciiTheme="minorHAnsi" w:eastAsia="바탕" w:hAnsiTheme="minorHAnsi" w:cstheme="minorHAnsi"/>
          <w:sz w:val="21"/>
          <w:szCs w:val="20"/>
        </w:rPr>
        <w:t xml:space="preserve"> functional entity upon an A-IoT service request. The device ID is then included in the paging message and transmitted to the device </w:t>
      </w:r>
      <w:r>
        <w:rPr>
          <w:rFonts w:asciiTheme="minorHAnsi" w:eastAsia="바탕" w:hAnsiTheme="minorHAnsi" w:cstheme="minorHAnsi"/>
          <w:sz w:val="21"/>
          <w:szCs w:val="20"/>
        </w:rPr>
        <w:t>over</w:t>
      </w:r>
      <w:r w:rsidRPr="000E5858">
        <w:rPr>
          <w:rFonts w:asciiTheme="minorHAnsi" w:eastAsia="바탕" w:hAnsiTheme="minorHAnsi" w:cstheme="minorHAnsi"/>
          <w:sz w:val="21"/>
          <w:szCs w:val="20"/>
        </w:rPr>
        <w:t xml:space="preserve"> the A-IoT radio interface.</w:t>
      </w:r>
      <w:r>
        <w:rPr>
          <w:rFonts w:asciiTheme="minorHAnsi" w:eastAsia="바탕" w:hAnsiTheme="minorHAnsi" w:cstheme="minorHAnsi"/>
          <w:sz w:val="21"/>
          <w:szCs w:val="20"/>
        </w:rPr>
        <w:t xml:space="preserve"> </w:t>
      </w:r>
      <w:r w:rsidR="006827AF">
        <w:rPr>
          <w:rFonts w:asciiTheme="minorHAnsi" w:eastAsia="바탕" w:hAnsiTheme="minorHAnsi" w:cstheme="minorHAnsi"/>
          <w:sz w:val="21"/>
          <w:szCs w:val="20"/>
        </w:rPr>
        <w:t>A candidate A-IoT</w:t>
      </w:r>
      <w:r w:rsidR="00430CC6" w:rsidRPr="000E5858">
        <w:rPr>
          <w:rFonts w:asciiTheme="minorHAnsi" w:eastAsia="바탕" w:hAnsiTheme="minorHAnsi" w:cstheme="minorHAnsi"/>
          <w:sz w:val="21"/>
          <w:szCs w:val="20"/>
        </w:rPr>
        <w:t xml:space="preserve"> device ID </w:t>
      </w:r>
      <w:r w:rsidR="00360660">
        <w:rPr>
          <w:rFonts w:asciiTheme="minorHAnsi" w:eastAsia="바탕" w:hAnsiTheme="minorHAnsi" w:cstheme="minorHAnsi"/>
          <w:sz w:val="21"/>
          <w:szCs w:val="20"/>
        </w:rPr>
        <w:t xml:space="preserve">as </w:t>
      </w:r>
      <w:r w:rsidR="00430CC6" w:rsidRPr="000E5858">
        <w:rPr>
          <w:rFonts w:asciiTheme="minorHAnsi" w:eastAsia="바탕" w:hAnsiTheme="minorHAnsi" w:cstheme="minorHAnsi"/>
          <w:sz w:val="21"/>
          <w:szCs w:val="20"/>
        </w:rPr>
        <w:t>presented in TR 23.700</w:t>
      </w:r>
      <w:r w:rsidR="00712C01">
        <w:rPr>
          <w:rFonts w:asciiTheme="minorHAnsi" w:eastAsia="바탕" w:hAnsiTheme="minorHAnsi" w:cstheme="minorHAnsi"/>
          <w:sz w:val="21"/>
          <w:szCs w:val="20"/>
        </w:rPr>
        <w:fldChar w:fldCharType="begin"/>
      </w:r>
      <w:r w:rsidR="00712C01">
        <w:rPr>
          <w:rFonts w:asciiTheme="minorHAnsi" w:eastAsia="바탕" w:hAnsiTheme="minorHAnsi" w:cstheme="minorHAnsi"/>
          <w:sz w:val="21"/>
          <w:szCs w:val="20"/>
        </w:rPr>
        <w:instrText xml:space="preserve"> REF _Ref189755807 \n \h </w:instrText>
      </w:r>
      <w:r w:rsidR="00712C01">
        <w:rPr>
          <w:rFonts w:asciiTheme="minorHAnsi" w:eastAsia="바탕" w:hAnsiTheme="minorHAnsi" w:cstheme="minorHAnsi"/>
          <w:sz w:val="21"/>
          <w:szCs w:val="20"/>
        </w:rPr>
      </w:r>
      <w:r w:rsidR="00712C01">
        <w:rPr>
          <w:rFonts w:asciiTheme="minorHAnsi" w:eastAsia="바탕" w:hAnsiTheme="minorHAnsi" w:cstheme="minorHAnsi"/>
          <w:sz w:val="21"/>
          <w:szCs w:val="20"/>
        </w:rPr>
        <w:fldChar w:fldCharType="separate"/>
      </w:r>
      <w:r w:rsidR="006A5D88">
        <w:rPr>
          <w:rFonts w:asciiTheme="minorHAnsi" w:eastAsia="바탕" w:hAnsiTheme="minorHAnsi" w:cstheme="minorHAnsi"/>
          <w:sz w:val="21"/>
          <w:szCs w:val="20"/>
        </w:rPr>
        <w:t>[3]</w:t>
      </w:r>
      <w:r w:rsidR="00712C01">
        <w:rPr>
          <w:rFonts w:asciiTheme="minorHAnsi" w:eastAsia="바탕" w:hAnsiTheme="minorHAnsi" w:cstheme="minorHAnsi"/>
          <w:sz w:val="21"/>
          <w:szCs w:val="20"/>
        </w:rPr>
        <w:fldChar w:fldCharType="end"/>
      </w:r>
      <w:r w:rsidR="00430CC6" w:rsidRPr="000E5858">
        <w:rPr>
          <w:rFonts w:asciiTheme="minorHAnsi" w:eastAsia="바탕" w:hAnsiTheme="minorHAnsi" w:cstheme="minorHAnsi"/>
          <w:sz w:val="21"/>
          <w:szCs w:val="20"/>
        </w:rPr>
        <w:t xml:space="preserve"> consists of a Home Network Identifier, an Owner Identifier, and an Instance Identifier. Additionally, it may optionally include a 3rd Party Defined </w:t>
      </w:r>
      <w:r w:rsidR="00430CC6" w:rsidRPr="00712C01">
        <w:rPr>
          <w:rFonts w:asciiTheme="minorHAnsi" w:eastAsia="바탕" w:hAnsiTheme="minorHAnsi" w:cstheme="minorHAnsi"/>
          <w:sz w:val="21"/>
          <w:szCs w:val="21"/>
        </w:rPr>
        <w:t>Identifier</w:t>
      </w:r>
      <w:r w:rsidR="00712C01" w:rsidRPr="00712C01">
        <w:rPr>
          <w:rFonts w:asciiTheme="minorHAnsi" w:eastAsia="바탕" w:hAnsiTheme="minorHAnsi" w:cstheme="minorHAnsi"/>
          <w:sz w:val="21"/>
          <w:szCs w:val="21"/>
        </w:rPr>
        <w:t xml:space="preserve"> as shown</w:t>
      </w:r>
      <w:r w:rsidR="00360660">
        <w:rPr>
          <w:rFonts w:asciiTheme="minorHAnsi" w:eastAsia="바탕" w:hAnsiTheme="minorHAnsi" w:cstheme="minorHAnsi"/>
          <w:sz w:val="21"/>
          <w:szCs w:val="21"/>
        </w:rPr>
        <w:t xml:space="preserve"> in</w:t>
      </w:r>
      <w:r w:rsidR="00712C01" w:rsidRPr="00712C01">
        <w:rPr>
          <w:rFonts w:asciiTheme="minorHAnsi" w:eastAsia="바탕" w:hAnsiTheme="minorHAnsi" w:cstheme="minorHAnsi"/>
          <w:sz w:val="21"/>
          <w:szCs w:val="21"/>
        </w:rPr>
        <w:t xml:space="preserve"> </w:t>
      </w:r>
      <w:r w:rsidR="00712C01" w:rsidRPr="00712C01">
        <w:rPr>
          <w:rFonts w:asciiTheme="minorHAnsi" w:eastAsia="바탕" w:hAnsiTheme="minorHAnsi" w:cstheme="minorHAnsi"/>
          <w:sz w:val="21"/>
          <w:szCs w:val="21"/>
        </w:rPr>
        <w:fldChar w:fldCharType="begin"/>
      </w:r>
      <w:r w:rsidR="00712C01" w:rsidRPr="00712C01">
        <w:rPr>
          <w:rFonts w:asciiTheme="minorHAnsi" w:eastAsia="바탕" w:hAnsiTheme="minorHAnsi" w:cstheme="minorHAnsi"/>
          <w:sz w:val="21"/>
          <w:szCs w:val="21"/>
        </w:rPr>
        <w:instrText xml:space="preserve"> REF _Ref189755832 \h  \* MERGEFORMAT </w:instrText>
      </w:r>
      <w:r w:rsidR="00712C01" w:rsidRPr="00712C01">
        <w:rPr>
          <w:rFonts w:asciiTheme="minorHAnsi" w:eastAsia="바탕" w:hAnsiTheme="minorHAnsi" w:cstheme="minorHAnsi"/>
          <w:sz w:val="21"/>
          <w:szCs w:val="21"/>
        </w:rPr>
      </w:r>
      <w:r w:rsidR="00712C01" w:rsidRPr="00712C01">
        <w:rPr>
          <w:rFonts w:asciiTheme="minorHAnsi" w:eastAsia="바탕" w:hAnsiTheme="minorHAnsi" w:cstheme="minorHAnsi"/>
          <w:sz w:val="21"/>
          <w:szCs w:val="21"/>
        </w:rPr>
        <w:fldChar w:fldCharType="separate"/>
      </w:r>
      <w:r w:rsidR="006A5D88" w:rsidRPr="006A5D88">
        <w:rPr>
          <w:rFonts w:asciiTheme="minorHAnsi" w:hAnsiTheme="minorHAnsi" w:cstheme="minorHAnsi"/>
          <w:sz w:val="21"/>
          <w:szCs w:val="21"/>
        </w:rPr>
        <w:t xml:space="preserve">Figure </w:t>
      </w:r>
      <w:r w:rsidR="006A5D88" w:rsidRPr="006A5D88">
        <w:rPr>
          <w:rFonts w:asciiTheme="minorHAnsi" w:hAnsiTheme="minorHAnsi" w:cstheme="minorHAnsi"/>
          <w:noProof/>
          <w:sz w:val="21"/>
          <w:szCs w:val="21"/>
        </w:rPr>
        <w:t>1</w:t>
      </w:r>
      <w:r w:rsidR="00712C01" w:rsidRPr="00712C01">
        <w:rPr>
          <w:rFonts w:asciiTheme="minorHAnsi" w:eastAsia="바탕" w:hAnsiTheme="minorHAnsi" w:cstheme="minorHAnsi"/>
          <w:sz w:val="21"/>
          <w:szCs w:val="21"/>
        </w:rPr>
        <w:fldChar w:fldCharType="end"/>
      </w:r>
      <w:r w:rsidR="00430CC6" w:rsidRPr="000E5858">
        <w:rPr>
          <w:rFonts w:asciiTheme="minorHAnsi" w:eastAsia="바탕" w:hAnsiTheme="minorHAnsi" w:cstheme="minorHAnsi"/>
          <w:sz w:val="21"/>
          <w:szCs w:val="20"/>
        </w:rPr>
        <w:t>.</w:t>
      </w:r>
      <w:r w:rsidR="0073714C">
        <w:rPr>
          <w:rFonts w:asciiTheme="minorHAnsi" w:eastAsia="바탕" w:hAnsiTheme="minorHAnsi" w:cstheme="minorHAnsi"/>
          <w:sz w:val="21"/>
          <w:szCs w:val="20"/>
        </w:rPr>
        <w:t xml:space="preserve"> </w:t>
      </w:r>
    </w:p>
    <w:p w14:paraId="18CCBA88" w14:textId="77777777" w:rsidR="00324C86" w:rsidRPr="008179B6" w:rsidRDefault="00324C86" w:rsidP="00F30047">
      <w:pPr>
        <w:pStyle w:val="a"/>
        <w:numPr>
          <w:ilvl w:val="0"/>
          <w:numId w:val="12"/>
        </w:numPr>
        <w:rPr>
          <w:sz w:val="21"/>
          <w:szCs w:val="22"/>
        </w:rPr>
      </w:pPr>
      <w:r w:rsidRPr="008179B6">
        <w:rPr>
          <w:sz w:val="21"/>
          <w:szCs w:val="22"/>
        </w:rPr>
        <w:t>Home Network Identifier: an identifier used to identify the home MNO;</w:t>
      </w:r>
    </w:p>
    <w:p w14:paraId="011CB100" w14:textId="77810719" w:rsidR="00324C86" w:rsidRPr="008179B6" w:rsidRDefault="00324C86" w:rsidP="00F30047">
      <w:pPr>
        <w:pStyle w:val="a"/>
        <w:numPr>
          <w:ilvl w:val="0"/>
          <w:numId w:val="12"/>
        </w:numPr>
        <w:rPr>
          <w:sz w:val="21"/>
          <w:szCs w:val="22"/>
        </w:rPr>
      </w:pPr>
      <w:r w:rsidRPr="008179B6">
        <w:rPr>
          <w:sz w:val="21"/>
          <w:szCs w:val="22"/>
        </w:rPr>
        <w:t>Owner Identifier: an identifier used to identify a 3rd party who sends service requests to trigger 5GC to perform Ambient IoT service operation;</w:t>
      </w:r>
    </w:p>
    <w:p w14:paraId="769E9646" w14:textId="63A34509" w:rsidR="00324C86" w:rsidRPr="008179B6" w:rsidRDefault="00324C86" w:rsidP="00F30047">
      <w:pPr>
        <w:pStyle w:val="a"/>
        <w:numPr>
          <w:ilvl w:val="0"/>
          <w:numId w:val="12"/>
        </w:numPr>
        <w:rPr>
          <w:sz w:val="21"/>
          <w:szCs w:val="22"/>
        </w:rPr>
      </w:pPr>
      <w:r w:rsidRPr="008179B6">
        <w:rPr>
          <w:sz w:val="21"/>
          <w:szCs w:val="22"/>
        </w:rPr>
        <w:t>Instance Identifier: an identifier used to identify a specific Ambient IoT device owned by the 3rd party.</w:t>
      </w:r>
    </w:p>
    <w:bookmarkStart w:id="1" w:name="_MON_1770815956"/>
    <w:bookmarkEnd w:id="1"/>
    <w:p w14:paraId="121AE6DE" w14:textId="26CC3549" w:rsidR="000E5858" w:rsidRPr="000E5858" w:rsidRDefault="00812B9B" w:rsidP="00502565">
      <w:pPr>
        <w:jc w:val="center"/>
        <w:rPr>
          <w:rFonts w:eastAsia="바탕" w:cstheme="minorHAnsi"/>
          <w:lang w:eastAsia="ko-KR"/>
        </w:rPr>
      </w:pPr>
      <w:r>
        <w:rPr>
          <w:noProof/>
        </w:rPr>
        <w:object w:dxaOrig="8409" w:dyaOrig="1779" w14:anchorId="746F5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pt;height:88.5pt;mso-width-percent:0;mso-height-percent:0;mso-width-percent:0;mso-height-percent:0" o:ole="">
            <v:imagedata r:id="rId12" o:title=""/>
          </v:shape>
          <o:OLEObject Type="Embed" ProgID="Word.Document.12" ShapeID="_x0000_i1025" DrawAspect="Content" ObjectID="_1800444866" r:id="rId13">
            <o:FieldCodes>\s</o:FieldCodes>
          </o:OLEObject>
        </w:object>
      </w:r>
    </w:p>
    <w:p w14:paraId="43678ECD" w14:textId="2E5F8C33" w:rsidR="006827AF" w:rsidRPr="00973617" w:rsidRDefault="001D0A2B" w:rsidP="00973617">
      <w:pPr>
        <w:pStyle w:val="ac"/>
        <w:rPr>
          <w:rFonts w:eastAsia="바탕"/>
          <w:lang w:eastAsia="ko-KR"/>
        </w:rPr>
      </w:pPr>
      <w:bookmarkStart w:id="2" w:name="_Ref189755832"/>
      <w:r w:rsidRPr="000E5858">
        <w:t xml:space="preserve">Figure </w:t>
      </w:r>
      <w:r w:rsidR="00590E34">
        <w:fldChar w:fldCharType="begin"/>
      </w:r>
      <w:r w:rsidR="00590E34">
        <w:instrText xml:space="preserve"> SEQ Figure \* ARABIC </w:instrText>
      </w:r>
      <w:r w:rsidR="00590E34">
        <w:fldChar w:fldCharType="separate"/>
      </w:r>
      <w:r w:rsidR="006A5D88">
        <w:rPr>
          <w:noProof/>
        </w:rPr>
        <w:t>1</w:t>
      </w:r>
      <w:r w:rsidR="00590E34">
        <w:rPr>
          <w:noProof/>
        </w:rPr>
        <w:fldChar w:fldCharType="end"/>
      </w:r>
      <w:bookmarkEnd w:id="2"/>
      <w:r w:rsidRPr="000E5858">
        <w:rPr>
          <w:lang w:eastAsia="ko-KR"/>
        </w:rPr>
        <w:t xml:space="preserve">. </w:t>
      </w:r>
      <w:r w:rsidRPr="000E5858">
        <w:rPr>
          <w:lang w:val="en-GB" w:eastAsia="ko-KR"/>
        </w:rPr>
        <w:t>Structure of Ambient IoT Device ID and optional 3rd Party-defined Identifier</w:t>
      </w:r>
      <w:r w:rsidR="00AB1F08">
        <w:rPr>
          <w:lang w:val="en-GB" w:eastAsia="ko-KR"/>
        </w:rPr>
        <w:t xml:space="preserve"> </w:t>
      </w:r>
      <w:r w:rsidR="005078A5">
        <w:rPr>
          <w:lang w:val="en-GB" w:eastAsia="ko-KR"/>
        </w:rPr>
        <w:t>[</w:t>
      </w:r>
      <w:r w:rsidR="005078A5">
        <w:rPr>
          <w:rFonts w:eastAsia="바탕" w:cstheme="minorHAnsi"/>
        </w:rPr>
        <w:t>3]</w:t>
      </w:r>
    </w:p>
    <w:p w14:paraId="48E6F7DA" w14:textId="19290266" w:rsidR="00430CC6" w:rsidRPr="006827AF" w:rsidRDefault="006827AF" w:rsidP="00430CC6">
      <w:pPr>
        <w:pStyle w:val="p1"/>
        <w:rPr>
          <w:rFonts w:asciiTheme="minorHAnsi" w:eastAsia="바탕" w:hAnsiTheme="minorHAnsi" w:cstheme="minorHAnsi"/>
          <w:sz w:val="21"/>
          <w:szCs w:val="20"/>
          <w:lang w:val="en-GB"/>
        </w:rPr>
      </w:pPr>
      <w:r w:rsidRPr="006827AF">
        <w:rPr>
          <w:rFonts w:asciiTheme="minorHAnsi" w:eastAsia="바탕" w:hAnsiTheme="minorHAnsi" w:cstheme="minorHAnsi"/>
          <w:sz w:val="21"/>
          <w:szCs w:val="20"/>
          <w:lang w:val="en-GB"/>
        </w:rPr>
        <w:t xml:space="preserve">Such </w:t>
      </w:r>
      <w:r w:rsidR="001A6856">
        <w:rPr>
          <w:rFonts w:asciiTheme="minorHAnsi" w:eastAsia="바탕" w:hAnsiTheme="minorHAnsi" w:cstheme="minorHAnsi"/>
          <w:sz w:val="21"/>
          <w:szCs w:val="20"/>
          <w:lang w:val="en-GB"/>
        </w:rPr>
        <w:t xml:space="preserve">a </w:t>
      </w:r>
      <w:r w:rsidRPr="006827AF">
        <w:rPr>
          <w:rFonts w:asciiTheme="minorHAnsi" w:eastAsia="바탕" w:hAnsiTheme="minorHAnsi" w:cstheme="minorHAnsi"/>
          <w:sz w:val="21"/>
          <w:szCs w:val="20"/>
          <w:lang w:val="en-GB"/>
        </w:rPr>
        <w:t xml:space="preserve">device ID may be similar </w:t>
      </w:r>
      <w:r w:rsidR="001A6856">
        <w:rPr>
          <w:rFonts w:asciiTheme="minorHAnsi" w:eastAsia="바탕" w:hAnsiTheme="minorHAnsi" w:cstheme="minorHAnsi"/>
          <w:sz w:val="21"/>
          <w:szCs w:val="20"/>
          <w:lang w:val="en-GB"/>
        </w:rPr>
        <w:t>to</w:t>
      </w:r>
      <w:r w:rsidRPr="006827AF">
        <w:rPr>
          <w:rFonts w:asciiTheme="minorHAnsi" w:eastAsia="바탕" w:hAnsiTheme="minorHAnsi" w:cstheme="minorHAnsi"/>
          <w:sz w:val="21"/>
          <w:szCs w:val="20"/>
          <w:lang w:val="en-GB"/>
        </w:rPr>
        <w:t xml:space="preserve"> </w:t>
      </w:r>
      <w:r w:rsidR="001A6856">
        <w:rPr>
          <w:rFonts w:asciiTheme="minorHAnsi" w:eastAsia="바탕" w:hAnsiTheme="minorHAnsi" w:cstheme="minorHAnsi"/>
          <w:sz w:val="21"/>
          <w:szCs w:val="20"/>
          <w:lang w:val="en-GB"/>
        </w:rPr>
        <w:t xml:space="preserve">the </w:t>
      </w:r>
      <w:r w:rsidRPr="006827AF">
        <w:rPr>
          <w:rFonts w:asciiTheme="minorHAnsi" w:eastAsia="바탕" w:hAnsiTheme="minorHAnsi" w:cstheme="minorHAnsi"/>
          <w:sz w:val="21"/>
          <w:szCs w:val="20"/>
          <w:lang w:val="en-GB"/>
        </w:rPr>
        <w:t xml:space="preserve">5G-SUPI </w:t>
      </w:r>
      <w:r w:rsidRPr="006827AF">
        <w:rPr>
          <w:rFonts w:asciiTheme="minorHAnsi" w:eastAsia="바탕" w:hAnsiTheme="minorHAnsi" w:cstheme="minorHAnsi" w:hint="eastAsia"/>
          <w:sz w:val="21"/>
          <w:szCs w:val="20"/>
          <w:lang w:val="en-GB"/>
        </w:rPr>
        <w:t>(</w:t>
      </w:r>
      <w:r w:rsidRPr="006827AF">
        <w:rPr>
          <w:rFonts w:asciiTheme="minorHAnsi" w:eastAsia="바탕" w:hAnsiTheme="minorHAnsi" w:cstheme="minorHAnsi"/>
          <w:sz w:val="21"/>
          <w:szCs w:val="20"/>
          <w:lang w:val="en-GB"/>
        </w:rPr>
        <w:t xml:space="preserve">Subscription Permanent Identifier) and </w:t>
      </w:r>
      <w:r>
        <w:rPr>
          <w:rFonts w:asciiTheme="minorHAnsi" w:eastAsia="바탕" w:hAnsiTheme="minorHAnsi" w:cstheme="minorHAnsi"/>
          <w:sz w:val="21"/>
          <w:szCs w:val="20"/>
          <w:lang w:val="en-GB"/>
        </w:rPr>
        <w:t xml:space="preserve">its maximum length would be 64 </w:t>
      </w:r>
      <w:r w:rsidR="001A6856">
        <w:rPr>
          <w:rFonts w:asciiTheme="minorHAnsi" w:eastAsia="바탕" w:hAnsiTheme="minorHAnsi" w:cstheme="minorHAnsi"/>
          <w:sz w:val="21"/>
          <w:szCs w:val="20"/>
          <w:lang w:val="en-GB"/>
        </w:rPr>
        <w:t>b</w:t>
      </w:r>
      <w:r>
        <w:rPr>
          <w:rFonts w:asciiTheme="minorHAnsi" w:eastAsia="바탕" w:hAnsiTheme="minorHAnsi" w:cstheme="minorHAnsi"/>
          <w:sz w:val="21"/>
          <w:szCs w:val="20"/>
          <w:lang w:val="en-GB"/>
        </w:rPr>
        <w:t>ytes if</w:t>
      </w:r>
      <w:r w:rsidR="00824F14">
        <w:rPr>
          <w:rFonts w:asciiTheme="minorHAnsi" w:eastAsia="바탕" w:hAnsiTheme="minorHAnsi" w:cstheme="minorHAnsi"/>
          <w:sz w:val="21"/>
          <w:szCs w:val="20"/>
          <w:lang w:val="en-GB"/>
        </w:rPr>
        <w:t xml:space="preserve"> NSI-based SUPI</w:t>
      </w:r>
      <w:r>
        <w:rPr>
          <w:rFonts w:asciiTheme="minorHAnsi" w:eastAsia="바탕" w:hAnsiTheme="minorHAnsi" w:cstheme="minorHAnsi"/>
          <w:sz w:val="21"/>
          <w:szCs w:val="20"/>
          <w:lang w:val="en-GB"/>
        </w:rPr>
        <w:t xml:space="preserve"> is considered. </w:t>
      </w:r>
      <w:r w:rsidR="001A6856" w:rsidRPr="001A6856">
        <w:rPr>
          <w:rFonts w:asciiTheme="minorHAnsi" w:eastAsia="바탕" w:hAnsiTheme="minorHAnsi" w:cstheme="minorHAnsi"/>
          <w:sz w:val="21"/>
          <w:szCs w:val="20"/>
        </w:rPr>
        <w:t>One key consideration when including this type of device ID in a paging message is its length.</w:t>
      </w:r>
      <w:r w:rsidR="001A6856">
        <w:rPr>
          <w:rFonts w:asciiTheme="minorHAnsi" w:eastAsia="바탕" w:hAnsiTheme="minorHAnsi" w:cstheme="minorHAnsi"/>
          <w:sz w:val="21"/>
          <w:szCs w:val="20"/>
        </w:rPr>
        <w:t xml:space="preserve"> </w:t>
      </w:r>
      <w:r w:rsidR="001A6856" w:rsidRPr="001A6856">
        <w:rPr>
          <w:rFonts w:asciiTheme="minorHAnsi" w:eastAsia="바탕" w:hAnsiTheme="minorHAnsi" w:cstheme="minorHAnsi"/>
          <w:sz w:val="21"/>
          <w:szCs w:val="20"/>
        </w:rPr>
        <w:t>Therefore, it is necessary to discuss whether the device ID received from the CN should be used as-is in the paging message or if an alternative ID format should be used.</w:t>
      </w:r>
    </w:p>
    <w:p w14:paraId="1E7196A2" w14:textId="6ED37F2F" w:rsidR="000E5858" w:rsidRPr="00DA06D7" w:rsidRDefault="000E5858" w:rsidP="000E5858">
      <w:pPr>
        <w:pStyle w:val="p1"/>
        <w:rPr>
          <w:rFonts w:asciiTheme="minorHAnsi" w:eastAsia="바탕" w:hAnsiTheme="minorHAnsi" w:cstheme="minorHAnsi"/>
          <w:b/>
          <w:bCs/>
          <w:sz w:val="21"/>
          <w:szCs w:val="20"/>
        </w:rPr>
      </w:pPr>
      <w:r w:rsidRPr="00DA06D7">
        <w:rPr>
          <w:rFonts w:asciiTheme="minorHAnsi" w:eastAsia="바탕" w:hAnsiTheme="minorHAnsi" w:cstheme="minorHAnsi"/>
          <w:b/>
          <w:bCs/>
          <w:sz w:val="21"/>
          <w:szCs w:val="20"/>
        </w:rPr>
        <w:t xml:space="preserve">Proposal </w:t>
      </w:r>
      <w:r w:rsidRPr="00DA06D7">
        <w:rPr>
          <w:rFonts w:asciiTheme="minorHAnsi" w:eastAsia="바탕" w:hAnsiTheme="minorHAnsi" w:cstheme="minorHAnsi"/>
          <w:b/>
          <w:bCs/>
          <w:sz w:val="21"/>
          <w:szCs w:val="20"/>
        </w:rPr>
        <w:fldChar w:fldCharType="begin"/>
      </w:r>
      <w:r w:rsidRPr="00DA06D7">
        <w:rPr>
          <w:rFonts w:asciiTheme="minorHAnsi" w:eastAsia="바탕" w:hAnsiTheme="minorHAnsi" w:cstheme="minorHAnsi"/>
          <w:b/>
          <w:bCs/>
          <w:sz w:val="21"/>
          <w:szCs w:val="20"/>
        </w:rPr>
        <w:instrText xml:space="preserve"> SEQ Proposal \* ARABIC </w:instrText>
      </w:r>
      <w:r w:rsidRPr="00DA06D7">
        <w:rPr>
          <w:rFonts w:asciiTheme="minorHAnsi" w:eastAsia="바탕" w:hAnsiTheme="minorHAnsi" w:cstheme="minorHAnsi"/>
          <w:b/>
          <w:bCs/>
          <w:sz w:val="21"/>
          <w:szCs w:val="20"/>
        </w:rPr>
        <w:fldChar w:fldCharType="separate"/>
      </w:r>
      <w:r w:rsidR="006A5D88">
        <w:rPr>
          <w:rFonts w:asciiTheme="minorHAnsi" w:eastAsia="바탕" w:hAnsiTheme="minorHAnsi" w:cstheme="minorHAnsi"/>
          <w:b/>
          <w:bCs/>
          <w:noProof/>
          <w:sz w:val="21"/>
          <w:szCs w:val="20"/>
        </w:rPr>
        <w:t>1</w:t>
      </w:r>
      <w:r w:rsidRPr="00DA06D7">
        <w:rPr>
          <w:rFonts w:asciiTheme="minorHAnsi" w:eastAsia="바탕" w:hAnsiTheme="minorHAnsi" w:cstheme="minorHAnsi"/>
          <w:b/>
          <w:bCs/>
          <w:sz w:val="21"/>
          <w:szCs w:val="20"/>
        </w:rPr>
        <w:fldChar w:fldCharType="end"/>
      </w:r>
      <w:r w:rsidR="00321838">
        <w:rPr>
          <w:rFonts w:asciiTheme="minorHAnsi" w:eastAsia="바탕" w:hAnsiTheme="minorHAnsi" w:cstheme="minorHAnsi"/>
          <w:b/>
          <w:bCs/>
          <w:sz w:val="21"/>
          <w:szCs w:val="20"/>
        </w:rPr>
        <w:t>.</w:t>
      </w:r>
      <w:r w:rsidRPr="00DA06D7">
        <w:rPr>
          <w:rFonts w:asciiTheme="minorHAnsi" w:eastAsia="바탕" w:hAnsiTheme="minorHAnsi" w:cstheme="minorHAnsi"/>
          <w:b/>
          <w:bCs/>
          <w:sz w:val="21"/>
          <w:szCs w:val="20"/>
        </w:rPr>
        <w:t xml:space="preserve"> </w:t>
      </w:r>
      <w:r w:rsidR="005237C5" w:rsidRPr="00DA06D7">
        <w:rPr>
          <w:rFonts w:asciiTheme="minorHAnsi" w:eastAsia="바탕" w:hAnsiTheme="minorHAnsi" w:cstheme="minorHAnsi"/>
          <w:b/>
          <w:bCs/>
          <w:sz w:val="21"/>
          <w:szCs w:val="20"/>
        </w:rPr>
        <w:t xml:space="preserve">RAN2 </w:t>
      </w:r>
      <w:r w:rsidR="005237C5">
        <w:rPr>
          <w:rFonts w:asciiTheme="minorHAnsi" w:eastAsia="바탕" w:hAnsiTheme="minorHAnsi" w:cstheme="minorHAnsi"/>
          <w:b/>
          <w:bCs/>
          <w:sz w:val="21"/>
          <w:szCs w:val="20"/>
        </w:rPr>
        <w:t xml:space="preserve">is kindly </w:t>
      </w:r>
      <w:r w:rsidR="005237C5" w:rsidRPr="00DA06D7">
        <w:rPr>
          <w:rFonts w:asciiTheme="minorHAnsi" w:eastAsia="바탕" w:hAnsiTheme="minorHAnsi" w:cstheme="minorHAnsi"/>
          <w:b/>
          <w:bCs/>
          <w:sz w:val="21"/>
          <w:szCs w:val="20"/>
        </w:rPr>
        <w:t>ask</w:t>
      </w:r>
      <w:r w:rsidR="0045185A">
        <w:rPr>
          <w:rFonts w:asciiTheme="minorHAnsi" w:eastAsia="바탕" w:hAnsiTheme="minorHAnsi" w:cstheme="minorHAnsi"/>
          <w:b/>
          <w:bCs/>
          <w:sz w:val="21"/>
          <w:szCs w:val="20"/>
        </w:rPr>
        <w:t>ed</w:t>
      </w:r>
      <w:r w:rsidR="005237C5" w:rsidRPr="00DA06D7">
        <w:rPr>
          <w:rFonts w:asciiTheme="minorHAnsi" w:eastAsia="바탕" w:hAnsiTheme="minorHAnsi" w:cstheme="minorHAnsi"/>
          <w:b/>
          <w:bCs/>
          <w:sz w:val="21"/>
          <w:szCs w:val="20"/>
        </w:rPr>
        <w:t xml:space="preserve"> to </w:t>
      </w:r>
      <w:r w:rsidRPr="00DA06D7">
        <w:rPr>
          <w:rFonts w:asciiTheme="minorHAnsi" w:eastAsia="바탕" w:hAnsiTheme="minorHAnsi" w:cstheme="minorHAnsi"/>
          <w:b/>
          <w:bCs/>
          <w:sz w:val="21"/>
          <w:szCs w:val="20"/>
        </w:rPr>
        <w:t xml:space="preserve">discuss </w:t>
      </w:r>
      <w:r w:rsidR="001A6856" w:rsidRPr="001A6856">
        <w:rPr>
          <w:rFonts w:asciiTheme="minorHAnsi" w:eastAsia="바탕" w:hAnsiTheme="minorHAnsi" w:cstheme="minorHAnsi"/>
          <w:b/>
          <w:bCs/>
          <w:sz w:val="21"/>
          <w:szCs w:val="20"/>
        </w:rPr>
        <w:t>whether the device ID received from the CN should be used as-is in the paging message or if an alternative ID format should be used</w:t>
      </w:r>
      <w:r w:rsidRPr="00DA06D7">
        <w:rPr>
          <w:rFonts w:asciiTheme="minorHAnsi" w:eastAsia="바탕" w:hAnsiTheme="minorHAnsi" w:cstheme="minorHAnsi"/>
          <w:b/>
          <w:bCs/>
          <w:sz w:val="21"/>
          <w:szCs w:val="20"/>
        </w:rPr>
        <w:t>.</w:t>
      </w:r>
    </w:p>
    <w:p w14:paraId="5C3EB82B" w14:textId="77777777" w:rsidR="00874F67" w:rsidRPr="000E5858" w:rsidRDefault="00874F67" w:rsidP="00874F67">
      <w:pPr>
        <w:rPr>
          <w:rFonts w:eastAsia="바탕" w:cstheme="minorHAnsi"/>
          <w:lang w:eastAsia="ko-KR"/>
        </w:rPr>
      </w:pPr>
    </w:p>
    <w:p w14:paraId="2433613E" w14:textId="0B9AE242" w:rsidR="00380E51" w:rsidRPr="00502565" w:rsidRDefault="008A3700" w:rsidP="00502565">
      <w:pPr>
        <w:pStyle w:val="a"/>
      </w:pPr>
      <w:r w:rsidRPr="00502565">
        <w:t xml:space="preserve">D2R </w:t>
      </w:r>
      <w:r w:rsidR="009C7484" w:rsidRPr="00502565">
        <w:t xml:space="preserve">Resource </w:t>
      </w:r>
      <w:r w:rsidR="00984B8D" w:rsidRPr="00502565">
        <w:t>configurations</w:t>
      </w:r>
    </w:p>
    <w:p w14:paraId="7194C5EF" w14:textId="5FF0FFB3" w:rsidR="00297DB0" w:rsidRPr="00297DB0" w:rsidRDefault="00297DB0" w:rsidP="00297DB0">
      <w:pPr>
        <w:pStyle w:val="p1"/>
        <w:rPr>
          <w:rFonts w:asciiTheme="minorHAnsi" w:eastAsia="바탕" w:hAnsiTheme="minorHAnsi" w:cstheme="minorHAnsi"/>
          <w:sz w:val="21"/>
          <w:szCs w:val="20"/>
        </w:rPr>
      </w:pPr>
      <w:r w:rsidRPr="00297DB0">
        <w:rPr>
          <w:rFonts w:asciiTheme="minorHAnsi" w:eastAsia="바탕" w:hAnsiTheme="minorHAnsi" w:cstheme="minorHAnsi"/>
          <w:sz w:val="21"/>
          <w:szCs w:val="20"/>
        </w:rPr>
        <w:t xml:space="preserve">A device may perform either Random Access (RA) or Contention-Free Access (CFA) in response to paging. To support this, the paging message should include the resource configuration for D2R transmission. If a fixed-size D2R message is considered, a fixed-size resource allocation can be applied. </w:t>
      </w:r>
      <w:r w:rsidR="00944ADA" w:rsidRPr="00944ADA">
        <w:rPr>
          <w:rFonts w:asciiTheme="minorHAnsi" w:eastAsia="바탕" w:hAnsiTheme="minorHAnsi" w:cstheme="minorHAnsi"/>
          <w:sz w:val="21"/>
          <w:szCs w:val="20"/>
        </w:rPr>
        <w:t>However, when variable-sized upper-layer data is considered, the resource allocation should also be variable.</w:t>
      </w:r>
      <w:r w:rsidRPr="00297DB0">
        <w:rPr>
          <w:rFonts w:asciiTheme="minorHAnsi" w:eastAsia="바탕" w:hAnsiTheme="minorHAnsi" w:cstheme="minorHAnsi"/>
          <w:sz w:val="21"/>
          <w:szCs w:val="20"/>
        </w:rPr>
        <w:t xml:space="preserve"> Additionally, the </w:t>
      </w:r>
      <w:r w:rsidR="00944ADA">
        <w:rPr>
          <w:rFonts w:asciiTheme="minorHAnsi" w:eastAsia="바탕" w:hAnsiTheme="minorHAnsi" w:cstheme="minorHAnsi"/>
          <w:sz w:val="21"/>
          <w:szCs w:val="20"/>
        </w:rPr>
        <w:t>resource configuration</w:t>
      </w:r>
      <w:r w:rsidRPr="00297DB0">
        <w:rPr>
          <w:rFonts w:asciiTheme="minorHAnsi" w:eastAsia="바탕" w:hAnsiTheme="minorHAnsi" w:cstheme="minorHAnsi"/>
          <w:sz w:val="21"/>
          <w:szCs w:val="20"/>
        </w:rPr>
        <w:t xml:space="preserve"> may account for both cases where the resources are a</w:t>
      </w:r>
      <w:r w:rsidR="00944ADA">
        <w:rPr>
          <w:rFonts w:asciiTheme="minorHAnsi" w:eastAsia="바탕" w:hAnsiTheme="minorHAnsi" w:cstheme="minorHAnsi"/>
          <w:sz w:val="21"/>
          <w:szCs w:val="20"/>
        </w:rPr>
        <w:t>llocated</w:t>
      </w:r>
      <w:r w:rsidRPr="00297DB0">
        <w:rPr>
          <w:rFonts w:asciiTheme="minorHAnsi" w:eastAsia="바탕" w:hAnsiTheme="minorHAnsi" w:cstheme="minorHAnsi"/>
          <w:sz w:val="21"/>
          <w:szCs w:val="20"/>
        </w:rPr>
        <w:t xml:space="preserve"> sequentially and where they are distributed across different time</w:t>
      </w:r>
      <w:r w:rsidR="00944ADA">
        <w:rPr>
          <w:rFonts w:asciiTheme="minorHAnsi" w:eastAsia="바탕" w:hAnsiTheme="minorHAnsi" w:cstheme="minorHAnsi"/>
          <w:sz w:val="21"/>
          <w:szCs w:val="20"/>
        </w:rPr>
        <w:t>-</w:t>
      </w:r>
      <w:r w:rsidRPr="00297DB0">
        <w:rPr>
          <w:rFonts w:asciiTheme="minorHAnsi" w:eastAsia="바탕" w:hAnsiTheme="minorHAnsi" w:cstheme="minorHAnsi"/>
          <w:sz w:val="21"/>
          <w:szCs w:val="20"/>
        </w:rPr>
        <w:t xml:space="preserve">domain resources. Therefore, the D2R resource </w:t>
      </w:r>
      <w:r w:rsidR="00944ADA">
        <w:rPr>
          <w:rFonts w:asciiTheme="minorHAnsi" w:eastAsia="바탕" w:hAnsiTheme="minorHAnsi" w:cstheme="minorHAnsi"/>
          <w:sz w:val="21"/>
          <w:szCs w:val="20"/>
        </w:rPr>
        <w:t>configuration</w:t>
      </w:r>
      <w:r w:rsidRPr="00297DB0">
        <w:rPr>
          <w:rFonts w:asciiTheme="minorHAnsi" w:eastAsia="바탕" w:hAnsiTheme="minorHAnsi" w:cstheme="minorHAnsi"/>
          <w:sz w:val="21"/>
          <w:szCs w:val="20"/>
        </w:rPr>
        <w:t xml:space="preserve"> should include the index of the starting resource and the number of allocated resources.</w:t>
      </w:r>
    </w:p>
    <w:p w14:paraId="38715F54" w14:textId="05ADAC52" w:rsidR="00297DB0" w:rsidRPr="00297DB0" w:rsidRDefault="00297DB0" w:rsidP="00297DB0">
      <w:pPr>
        <w:pStyle w:val="p1"/>
        <w:rPr>
          <w:rFonts w:asciiTheme="minorHAnsi" w:eastAsia="바탕" w:hAnsiTheme="minorHAnsi" w:cstheme="minorHAnsi"/>
          <w:sz w:val="21"/>
          <w:szCs w:val="20"/>
        </w:rPr>
      </w:pPr>
      <w:r w:rsidRPr="00297DB0">
        <w:rPr>
          <w:rFonts w:asciiTheme="minorHAnsi" w:eastAsia="바탕" w:hAnsiTheme="minorHAnsi" w:cstheme="minorHAnsi"/>
          <w:sz w:val="21"/>
          <w:szCs w:val="20"/>
        </w:rPr>
        <w:t>In A-IoT D2R transmission, resources are structured as Access Occasions (AOs). Consequently, the paging message should include the AO</w:t>
      </w:r>
      <w:r w:rsidR="000F5A91">
        <w:rPr>
          <w:rFonts w:asciiTheme="minorHAnsi" w:eastAsia="바탕" w:hAnsiTheme="minorHAnsi" w:cstheme="minorHAnsi"/>
          <w:sz w:val="21"/>
          <w:szCs w:val="20"/>
        </w:rPr>
        <w:t>(s)</w:t>
      </w:r>
      <w:r w:rsidRPr="00297DB0">
        <w:rPr>
          <w:rFonts w:asciiTheme="minorHAnsi" w:eastAsia="바탕" w:hAnsiTheme="minorHAnsi" w:cstheme="minorHAnsi"/>
          <w:sz w:val="21"/>
          <w:szCs w:val="20"/>
        </w:rPr>
        <w:t xml:space="preserve"> information assigned to each device ID. This AO</w:t>
      </w:r>
      <w:r w:rsidR="000F5A91">
        <w:rPr>
          <w:rFonts w:asciiTheme="minorHAnsi" w:eastAsia="바탕" w:hAnsiTheme="minorHAnsi" w:cstheme="minorHAnsi"/>
          <w:sz w:val="21"/>
          <w:szCs w:val="20"/>
        </w:rPr>
        <w:t>(s)</w:t>
      </w:r>
      <w:r w:rsidRPr="00297DB0">
        <w:rPr>
          <w:rFonts w:asciiTheme="minorHAnsi" w:eastAsia="바탕" w:hAnsiTheme="minorHAnsi" w:cstheme="minorHAnsi"/>
          <w:sz w:val="21"/>
          <w:szCs w:val="20"/>
        </w:rPr>
        <w:t xml:space="preserve"> information may consist of the starting AO and the number of allocated AOs.</w:t>
      </w:r>
    </w:p>
    <w:p w14:paraId="1E894275" w14:textId="77777777" w:rsidR="00297DB0" w:rsidRPr="00297DB0" w:rsidRDefault="00297DB0" w:rsidP="00297DB0">
      <w:pPr>
        <w:pStyle w:val="p1"/>
        <w:rPr>
          <w:rFonts w:asciiTheme="minorHAnsi" w:eastAsia="바탕" w:hAnsiTheme="minorHAnsi" w:cstheme="minorHAnsi"/>
          <w:sz w:val="21"/>
          <w:szCs w:val="20"/>
        </w:rPr>
      </w:pPr>
      <w:r w:rsidRPr="00297DB0">
        <w:rPr>
          <w:rFonts w:asciiTheme="minorHAnsi" w:eastAsia="바탕" w:hAnsiTheme="minorHAnsi" w:cstheme="minorHAnsi"/>
          <w:sz w:val="21"/>
          <w:szCs w:val="20"/>
        </w:rPr>
        <w:t xml:space="preserve">A-IoT access can be categorized into Contention-Free Access (CFA) and Contention-Based Random Access (CBRA). </w:t>
      </w:r>
    </w:p>
    <w:p w14:paraId="12C74C03" w14:textId="7A601C11" w:rsidR="00297DB0" w:rsidRPr="00297DB0" w:rsidRDefault="00297DB0" w:rsidP="00297DB0">
      <w:pPr>
        <w:pStyle w:val="p1"/>
        <w:rPr>
          <w:rFonts w:asciiTheme="minorHAnsi" w:eastAsia="바탕" w:hAnsiTheme="minorHAnsi" w:cstheme="minorHAnsi"/>
          <w:sz w:val="21"/>
          <w:szCs w:val="20"/>
        </w:rPr>
      </w:pPr>
      <w:r w:rsidRPr="00297DB0">
        <w:rPr>
          <w:rFonts w:asciiTheme="minorHAnsi" w:eastAsia="바탕" w:hAnsiTheme="minorHAnsi" w:cstheme="minorHAnsi"/>
          <w:sz w:val="21"/>
          <w:szCs w:val="20"/>
        </w:rPr>
        <w:t>For CFA, the paging message should provide dedicated resource information, such as the access occasion</w:t>
      </w:r>
      <w:r w:rsidR="000F5A91">
        <w:rPr>
          <w:rFonts w:asciiTheme="minorHAnsi" w:eastAsia="바탕" w:hAnsiTheme="minorHAnsi" w:cstheme="minorHAnsi"/>
          <w:sz w:val="21"/>
          <w:szCs w:val="20"/>
        </w:rPr>
        <w:t xml:space="preserve"> (AO)</w:t>
      </w:r>
      <w:r w:rsidRPr="00297DB0">
        <w:rPr>
          <w:rFonts w:asciiTheme="minorHAnsi" w:eastAsia="바탕" w:hAnsiTheme="minorHAnsi" w:cstheme="minorHAnsi"/>
          <w:sz w:val="21"/>
          <w:szCs w:val="20"/>
        </w:rPr>
        <w:t xml:space="preserve"> required for the device’s D2R transmission. Accordingly, the D2R resource configuration for CFA includes the starting AO and the number of allocated AOs.</w:t>
      </w:r>
    </w:p>
    <w:p w14:paraId="6E558482" w14:textId="66FDC83D" w:rsidR="00297DB0" w:rsidRPr="000E5858" w:rsidRDefault="00297DB0" w:rsidP="00297DB0">
      <w:pPr>
        <w:pStyle w:val="p1"/>
        <w:rPr>
          <w:rFonts w:asciiTheme="minorHAnsi" w:eastAsia="바탕" w:hAnsiTheme="minorHAnsi" w:cstheme="minorHAnsi"/>
          <w:sz w:val="21"/>
          <w:szCs w:val="20"/>
        </w:rPr>
      </w:pPr>
      <w:r w:rsidRPr="00297DB0">
        <w:rPr>
          <w:rFonts w:asciiTheme="minorHAnsi" w:eastAsia="바탕" w:hAnsiTheme="minorHAnsi" w:cstheme="minorHAnsi"/>
          <w:sz w:val="21"/>
          <w:szCs w:val="20"/>
        </w:rPr>
        <w:t>For CBRA, since slotted ALOHA-based random access is considered, the paging message should provide the necessary information for the device to randomly select an access occasion (AO). Thus, the D2R resource configuration for CBRA includes the starting AO, the number of allocated AOs, and additional information for random AO selection</w:t>
      </w:r>
      <w:r w:rsidR="00F15714">
        <w:rPr>
          <w:rFonts w:asciiTheme="minorHAnsi" w:eastAsia="바탕" w:hAnsiTheme="minorHAnsi" w:cstheme="minorHAnsi"/>
          <w:sz w:val="21"/>
          <w:szCs w:val="20"/>
        </w:rPr>
        <w:t>.</w:t>
      </w:r>
    </w:p>
    <w:p w14:paraId="5492807F" w14:textId="6E69E1E5" w:rsidR="00F076D7" w:rsidRPr="00712C01" w:rsidRDefault="00F076D7" w:rsidP="00623860">
      <w:pPr>
        <w:pStyle w:val="p1"/>
        <w:rPr>
          <w:rFonts w:asciiTheme="minorHAnsi" w:eastAsia="바탕" w:hAnsiTheme="minorHAnsi" w:cstheme="minorHAnsi"/>
          <w:sz w:val="21"/>
          <w:szCs w:val="21"/>
        </w:rPr>
      </w:pPr>
      <w:r w:rsidRPr="00712C01">
        <w:rPr>
          <w:rFonts w:asciiTheme="minorHAnsi" w:eastAsia="바탕" w:hAnsiTheme="minorHAnsi" w:cstheme="minorHAnsi"/>
          <w:sz w:val="21"/>
          <w:szCs w:val="21"/>
        </w:rPr>
        <w:t xml:space="preserve">The </w:t>
      </w:r>
      <w:r w:rsidR="00712C01" w:rsidRPr="00712C01">
        <w:rPr>
          <w:rFonts w:asciiTheme="minorHAnsi" w:eastAsia="바탕" w:hAnsiTheme="minorHAnsi" w:cstheme="minorHAnsi"/>
          <w:sz w:val="21"/>
          <w:szCs w:val="21"/>
        </w:rPr>
        <w:fldChar w:fldCharType="begin"/>
      </w:r>
      <w:r w:rsidR="00712C01" w:rsidRPr="00712C01">
        <w:rPr>
          <w:rFonts w:asciiTheme="minorHAnsi" w:eastAsia="바탕" w:hAnsiTheme="minorHAnsi" w:cstheme="minorHAnsi"/>
          <w:sz w:val="21"/>
          <w:szCs w:val="21"/>
        </w:rPr>
        <w:instrText xml:space="preserve"> REF _Ref189755862 \h  \* MERGEFORMAT </w:instrText>
      </w:r>
      <w:r w:rsidR="00712C01" w:rsidRPr="00712C01">
        <w:rPr>
          <w:rFonts w:asciiTheme="minorHAnsi" w:eastAsia="바탕" w:hAnsiTheme="minorHAnsi" w:cstheme="minorHAnsi"/>
          <w:sz w:val="21"/>
          <w:szCs w:val="21"/>
        </w:rPr>
      </w:r>
      <w:r w:rsidR="00712C01" w:rsidRPr="00712C01">
        <w:rPr>
          <w:rFonts w:asciiTheme="minorHAnsi" w:eastAsia="바탕" w:hAnsiTheme="minorHAnsi" w:cstheme="minorHAnsi"/>
          <w:sz w:val="21"/>
          <w:szCs w:val="21"/>
        </w:rPr>
        <w:fldChar w:fldCharType="separate"/>
      </w:r>
      <w:r w:rsidR="006A5D88" w:rsidRPr="006A5D88">
        <w:rPr>
          <w:rFonts w:asciiTheme="minorHAnsi" w:hAnsiTheme="minorHAnsi" w:cstheme="minorHAnsi"/>
          <w:sz w:val="21"/>
          <w:szCs w:val="21"/>
        </w:rPr>
        <w:t xml:space="preserve">Figure </w:t>
      </w:r>
      <w:r w:rsidR="006A5D88" w:rsidRPr="006A5D88">
        <w:rPr>
          <w:rFonts w:asciiTheme="minorHAnsi" w:hAnsiTheme="minorHAnsi" w:cstheme="minorHAnsi"/>
          <w:noProof/>
          <w:sz w:val="21"/>
          <w:szCs w:val="21"/>
        </w:rPr>
        <w:t>2</w:t>
      </w:r>
      <w:r w:rsidR="00712C01" w:rsidRPr="00712C01">
        <w:rPr>
          <w:rFonts w:asciiTheme="minorHAnsi" w:eastAsia="바탕" w:hAnsiTheme="minorHAnsi" w:cstheme="minorHAnsi"/>
          <w:sz w:val="21"/>
          <w:szCs w:val="21"/>
        </w:rPr>
        <w:fldChar w:fldCharType="end"/>
      </w:r>
      <w:r w:rsidRPr="00712C01">
        <w:rPr>
          <w:rFonts w:asciiTheme="minorHAnsi" w:eastAsia="바탕" w:hAnsiTheme="minorHAnsi" w:cstheme="minorHAnsi"/>
          <w:sz w:val="21"/>
          <w:szCs w:val="21"/>
        </w:rPr>
        <w:t xml:space="preserve"> illustrates an example of D2R resource </w:t>
      </w:r>
      <w:r w:rsidR="00154492">
        <w:rPr>
          <w:rFonts w:asciiTheme="minorHAnsi" w:eastAsia="바탕" w:hAnsiTheme="minorHAnsi" w:cstheme="minorHAnsi"/>
          <w:sz w:val="21"/>
          <w:szCs w:val="21"/>
        </w:rPr>
        <w:t>allocation</w:t>
      </w:r>
      <w:r w:rsidRPr="00712C01">
        <w:rPr>
          <w:rFonts w:asciiTheme="minorHAnsi" w:eastAsia="바탕" w:hAnsiTheme="minorHAnsi" w:cstheme="minorHAnsi"/>
          <w:sz w:val="21"/>
          <w:szCs w:val="21"/>
        </w:rPr>
        <w:t>.</w:t>
      </w:r>
    </w:p>
    <w:p w14:paraId="1AAD5B9A" w14:textId="3CD1F72C" w:rsidR="00380E51" w:rsidRDefault="00380E51" w:rsidP="007C1C3E">
      <w:pPr>
        <w:jc w:val="center"/>
        <w:rPr>
          <w:rFonts w:eastAsia="바탕" w:cstheme="minorHAnsi"/>
          <w:lang w:eastAsia="ko-KR"/>
        </w:rPr>
      </w:pPr>
    </w:p>
    <w:p w14:paraId="27AA9A40" w14:textId="7650679E" w:rsidR="00201DDE" w:rsidRDefault="00201DDE" w:rsidP="007C1C3E">
      <w:pPr>
        <w:jc w:val="center"/>
      </w:pPr>
    </w:p>
    <w:p w14:paraId="66E7384B" w14:textId="26FF1CF5" w:rsidR="004A2BD6" w:rsidRPr="000E5858" w:rsidRDefault="00590E34" w:rsidP="007C1C3E">
      <w:pPr>
        <w:jc w:val="center"/>
        <w:rPr>
          <w:rFonts w:eastAsia="바탕" w:cstheme="minorHAnsi"/>
          <w:lang w:eastAsia="ko-KR"/>
        </w:rPr>
      </w:pPr>
      <w:r>
        <w:object w:dxaOrig="13170" w:dyaOrig="4411" w14:anchorId="71318A20">
          <v:shape id="_x0000_i1029" type="#_x0000_t75" style="width:498.75pt;height:167.25pt" o:ole="">
            <v:imagedata r:id="rId14" o:title=""/>
          </v:shape>
          <o:OLEObject Type="Embed" ProgID="Visio.Drawing.15" ShapeID="_x0000_i1029" DrawAspect="Content" ObjectID="_1800444867" r:id="rId15"/>
        </w:object>
      </w:r>
    </w:p>
    <w:p w14:paraId="242AB431" w14:textId="0AE5A790" w:rsidR="00E93E60" w:rsidRDefault="00E93E60" w:rsidP="00712C01">
      <w:pPr>
        <w:pStyle w:val="ac"/>
        <w:rPr>
          <w:lang w:eastAsia="ko-KR"/>
        </w:rPr>
      </w:pPr>
      <w:bookmarkStart w:id="3" w:name="_Ref189755862"/>
      <w:r w:rsidRPr="000E5858">
        <w:t xml:space="preserve">Figure </w:t>
      </w:r>
      <w:r w:rsidR="00590E34">
        <w:fldChar w:fldCharType="begin"/>
      </w:r>
      <w:r w:rsidR="00590E34">
        <w:instrText xml:space="preserve"> SEQ Figure \* ARABIC </w:instrText>
      </w:r>
      <w:r w:rsidR="00590E34">
        <w:fldChar w:fldCharType="separate"/>
      </w:r>
      <w:r w:rsidR="006A5D88">
        <w:rPr>
          <w:noProof/>
        </w:rPr>
        <w:t>2</w:t>
      </w:r>
      <w:r w:rsidR="00590E34">
        <w:rPr>
          <w:noProof/>
        </w:rPr>
        <w:fldChar w:fldCharType="end"/>
      </w:r>
      <w:bookmarkEnd w:id="3"/>
      <w:r w:rsidRPr="000E5858">
        <w:rPr>
          <w:lang w:eastAsia="ko-KR"/>
        </w:rPr>
        <w:t xml:space="preserve">. </w:t>
      </w:r>
      <w:r w:rsidR="00712C01">
        <w:rPr>
          <w:lang w:eastAsia="ko-KR"/>
        </w:rPr>
        <w:t>E</w:t>
      </w:r>
      <w:r w:rsidRPr="000E5858">
        <w:rPr>
          <w:lang w:eastAsia="ko-KR"/>
        </w:rPr>
        <w:t>xample of D2R resource allocation</w:t>
      </w:r>
    </w:p>
    <w:p w14:paraId="4BCE7F18" w14:textId="490D16E0" w:rsidR="00672E10" w:rsidRPr="00DA06D7" w:rsidRDefault="000E5858" w:rsidP="00672E10">
      <w:pPr>
        <w:pStyle w:val="p1"/>
        <w:rPr>
          <w:rFonts w:asciiTheme="minorHAnsi" w:eastAsia="바탕" w:hAnsiTheme="minorHAnsi" w:cstheme="minorHAnsi"/>
          <w:b/>
          <w:bCs/>
          <w:sz w:val="21"/>
          <w:szCs w:val="20"/>
        </w:rPr>
      </w:pPr>
      <w:r w:rsidRPr="00DA06D7">
        <w:rPr>
          <w:rFonts w:asciiTheme="minorHAnsi" w:eastAsia="바탕" w:hAnsiTheme="minorHAnsi" w:cstheme="minorHAnsi"/>
          <w:b/>
          <w:bCs/>
          <w:sz w:val="21"/>
          <w:szCs w:val="20"/>
        </w:rPr>
        <w:t xml:space="preserve">Proposal </w:t>
      </w:r>
      <w:r w:rsidRPr="00DA06D7">
        <w:rPr>
          <w:rFonts w:asciiTheme="minorHAnsi" w:eastAsia="바탕" w:hAnsiTheme="minorHAnsi" w:cstheme="minorHAnsi"/>
          <w:b/>
          <w:bCs/>
          <w:sz w:val="21"/>
          <w:szCs w:val="20"/>
        </w:rPr>
        <w:fldChar w:fldCharType="begin"/>
      </w:r>
      <w:r w:rsidRPr="00DA06D7">
        <w:rPr>
          <w:rFonts w:asciiTheme="minorHAnsi" w:eastAsia="바탕" w:hAnsiTheme="minorHAnsi" w:cstheme="minorHAnsi"/>
          <w:b/>
          <w:bCs/>
          <w:sz w:val="21"/>
          <w:szCs w:val="20"/>
        </w:rPr>
        <w:instrText xml:space="preserve"> SEQ Proposal \* ARABIC </w:instrText>
      </w:r>
      <w:r w:rsidRPr="00DA06D7">
        <w:rPr>
          <w:rFonts w:asciiTheme="minorHAnsi" w:eastAsia="바탕" w:hAnsiTheme="minorHAnsi" w:cstheme="minorHAnsi"/>
          <w:b/>
          <w:bCs/>
          <w:sz w:val="21"/>
          <w:szCs w:val="20"/>
        </w:rPr>
        <w:fldChar w:fldCharType="separate"/>
      </w:r>
      <w:r w:rsidR="006A5D88">
        <w:rPr>
          <w:rFonts w:asciiTheme="minorHAnsi" w:eastAsia="바탕" w:hAnsiTheme="minorHAnsi" w:cstheme="minorHAnsi"/>
          <w:b/>
          <w:bCs/>
          <w:noProof/>
          <w:sz w:val="21"/>
          <w:szCs w:val="20"/>
        </w:rPr>
        <w:t>2</w:t>
      </w:r>
      <w:r w:rsidRPr="00DA06D7">
        <w:rPr>
          <w:rFonts w:asciiTheme="minorHAnsi" w:eastAsia="바탕" w:hAnsiTheme="minorHAnsi" w:cstheme="minorHAnsi"/>
          <w:b/>
          <w:bCs/>
          <w:sz w:val="21"/>
          <w:szCs w:val="20"/>
        </w:rPr>
        <w:fldChar w:fldCharType="end"/>
      </w:r>
      <w:r w:rsidR="00321838">
        <w:rPr>
          <w:rFonts w:asciiTheme="minorHAnsi" w:eastAsia="바탕" w:hAnsiTheme="minorHAnsi" w:cstheme="minorHAnsi"/>
          <w:b/>
          <w:bCs/>
          <w:sz w:val="21"/>
          <w:szCs w:val="20"/>
        </w:rPr>
        <w:t xml:space="preserve">. </w:t>
      </w:r>
      <w:r w:rsidRPr="00DA06D7">
        <w:rPr>
          <w:rFonts w:asciiTheme="minorHAnsi" w:eastAsia="바탕" w:hAnsiTheme="minorHAnsi" w:cstheme="minorHAnsi"/>
          <w:b/>
          <w:bCs/>
          <w:sz w:val="21"/>
          <w:szCs w:val="20"/>
        </w:rPr>
        <w:t>As D2R resource configuration</w:t>
      </w:r>
      <w:r w:rsidR="00502565" w:rsidRPr="00DA06D7">
        <w:rPr>
          <w:rFonts w:asciiTheme="minorHAnsi" w:eastAsia="바탕" w:hAnsiTheme="minorHAnsi" w:cstheme="minorHAnsi"/>
          <w:b/>
          <w:bCs/>
          <w:sz w:val="21"/>
          <w:szCs w:val="20"/>
        </w:rPr>
        <w:t>,</w:t>
      </w:r>
      <w:r w:rsidR="00672E10" w:rsidRPr="00DA06D7">
        <w:rPr>
          <w:rFonts w:asciiTheme="minorHAnsi" w:eastAsia="바탕" w:hAnsiTheme="minorHAnsi" w:cstheme="minorHAnsi"/>
          <w:b/>
          <w:bCs/>
          <w:sz w:val="21"/>
          <w:szCs w:val="20"/>
        </w:rPr>
        <w:t xml:space="preserve"> following information is </w:t>
      </w:r>
      <w:r w:rsidR="00F15714">
        <w:rPr>
          <w:rFonts w:asciiTheme="minorHAnsi" w:eastAsia="바탕" w:hAnsiTheme="minorHAnsi" w:cstheme="minorHAnsi"/>
          <w:b/>
          <w:bCs/>
          <w:sz w:val="21"/>
          <w:szCs w:val="20"/>
        </w:rPr>
        <w:t xml:space="preserve">required </w:t>
      </w:r>
      <w:r w:rsidR="00F15714" w:rsidRPr="00DA06D7">
        <w:rPr>
          <w:rFonts w:asciiTheme="minorHAnsi" w:eastAsia="바탕" w:hAnsiTheme="minorHAnsi" w:cstheme="minorHAnsi"/>
          <w:b/>
          <w:bCs/>
          <w:sz w:val="21"/>
          <w:szCs w:val="20"/>
        </w:rPr>
        <w:t>in paging</w:t>
      </w:r>
      <w:r w:rsidR="00DF719A">
        <w:rPr>
          <w:rFonts w:asciiTheme="minorHAnsi" w:eastAsia="바탕" w:hAnsiTheme="minorHAnsi" w:cstheme="minorHAnsi"/>
          <w:b/>
          <w:bCs/>
          <w:sz w:val="21"/>
          <w:szCs w:val="20"/>
        </w:rPr>
        <w:t xml:space="preserve"> message</w:t>
      </w:r>
      <w:r w:rsidR="00672E10" w:rsidRPr="00DA06D7">
        <w:rPr>
          <w:rFonts w:asciiTheme="minorHAnsi" w:eastAsia="바탕" w:hAnsiTheme="minorHAnsi" w:cstheme="minorHAnsi"/>
          <w:b/>
          <w:bCs/>
          <w:sz w:val="21"/>
          <w:szCs w:val="20"/>
        </w:rPr>
        <w:t>.</w:t>
      </w:r>
    </w:p>
    <w:p w14:paraId="6FD02C27" w14:textId="4DE60980" w:rsidR="00672E10" w:rsidRPr="00DA06D7" w:rsidRDefault="00672E10" w:rsidP="00F30047">
      <w:pPr>
        <w:pStyle w:val="p1"/>
        <w:numPr>
          <w:ilvl w:val="0"/>
          <w:numId w:val="12"/>
        </w:numPr>
        <w:rPr>
          <w:rFonts w:eastAsia="바탕"/>
          <w:b/>
          <w:bCs/>
        </w:rPr>
      </w:pPr>
      <w:r w:rsidRPr="00DA06D7">
        <w:rPr>
          <w:rFonts w:asciiTheme="minorHAnsi" w:eastAsia="바탕" w:hAnsiTheme="minorHAnsi" w:cstheme="minorHAnsi"/>
          <w:b/>
          <w:bCs/>
          <w:sz w:val="21"/>
          <w:szCs w:val="20"/>
        </w:rPr>
        <w:t xml:space="preserve">For CFA: information </w:t>
      </w:r>
      <w:r w:rsidRPr="00DA06D7">
        <w:rPr>
          <w:rFonts w:asciiTheme="minorHAnsi" w:eastAsia="바탕" w:hAnsiTheme="minorHAnsi" w:cstheme="minorHAnsi"/>
          <w:b/>
          <w:bCs/>
          <w:sz w:val="21"/>
          <w:szCs w:val="20"/>
          <w:lang w:val="en-GB"/>
        </w:rPr>
        <w:t xml:space="preserve">indicating </w:t>
      </w:r>
      <w:r w:rsidR="00F15714">
        <w:rPr>
          <w:rFonts w:asciiTheme="minorHAnsi" w:eastAsia="바탕" w:hAnsiTheme="minorHAnsi" w:cstheme="minorHAnsi"/>
          <w:b/>
          <w:bCs/>
          <w:sz w:val="21"/>
          <w:szCs w:val="20"/>
          <w:lang w:val="en-GB"/>
        </w:rPr>
        <w:t>the</w:t>
      </w:r>
      <w:r w:rsidRPr="00DA06D7">
        <w:rPr>
          <w:rFonts w:asciiTheme="minorHAnsi" w:eastAsia="바탕" w:hAnsiTheme="minorHAnsi" w:cstheme="minorHAnsi"/>
          <w:b/>
          <w:bCs/>
          <w:sz w:val="21"/>
          <w:szCs w:val="20"/>
          <w:lang w:val="en-GB"/>
        </w:rPr>
        <w:t xml:space="preserve"> starting of access occasion and </w:t>
      </w:r>
      <w:r w:rsidR="00F15714">
        <w:rPr>
          <w:rFonts w:asciiTheme="minorHAnsi" w:eastAsia="바탕" w:hAnsiTheme="minorHAnsi" w:cstheme="minorHAnsi"/>
          <w:b/>
          <w:bCs/>
          <w:sz w:val="21"/>
          <w:szCs w:val="20"/>
          <w:lang w:val="en-GB"/>
        </w:rPr>
        <w:t xml:space="preserve">the </w:t>
      </w:r>
      <w:r w:rsidRPr="00DA06D7">
        <w:rPr>
          <w:rFonts w:asciiTheme="minorHAnsi" w:eastAsia="바탕" w:hAnsiTheme="minorHAnsi" w:cstheme="minorHAnsi"/>
          <w:b/>
          <w:bCs/>
          <w:sz w:val="21"/>
          <w:szCs w:val="20"/>
          <w:lang w:val="en-GB"/>
        </w:rPr>
        <w:t>number of access occasion(s).</w:t>
      </w:r>
    </w:p>
    <w:p w14:paraId="689EEF7D" w14:textId="78277F98" w:rsidR="00C90E69" w:rsidRDefault="00672E10" w:rsidP="00C90E69">
      <w:pPr>
        <w:pStyle w:val="p1"/>
        <w:numPr>
          <w:ilvl w:val="0"/>
          <w:numId w:val="12"/>
        </w:numPr>
        <w:rPr>
          <w:rFonts w:asciiTheme="minorHAnsi" w:eastAsia="바탕" w:hAnsiTheme="minorHAnsi" w:cstheme="minorHAnsi"/>
          <w:b/>
          <w:bCs/>
        </w:rPr>
      </w:pPr>
      <w:r w:rsidRPr="00DA06D7">
        <w:rPr>
          <w:rFonts w:asciiTheme="minorHAnsi" w:eastAsia="바탕" w:hAnsiTheme="minorHAnsi" w:cstheme="minorHAnsi"/>
          <w:b/>
          <w:bCs/>
          <w:sz w:val="21"/>
          <w:szCs w:val="20"/>
        </w:rPr>
        <w:t xml:space="preserve">For CBRA: information </w:t>
      </w:r>
      <w:r w:rsidRPr="00DA06D7">
        <w:rPr>
          <w:rFonts w:asciiTheme="minorHAnsi" w:eastAsia="바탕" w:hAnsiTheme="minorHAnsi" w:cstheme="minorHAnsi"/>
          <w:b/>
          <w:bCs/>
          <w:sz w:val="21"/>
          <w:szCs w:val="20"/>
          <w:lang w:val="en-GB"/>
        </w:rPr>
        <w:t xml:space="preserve">indicating </w:t>
      </w:r>
      <w:r w:rsidR="00F15714">
        <w:rPr>
          <w:rFonts w:asciiTheme="minorHAnsi" w:eastAsia="바탕" w:hAnsiTheme="minorHAnsi" w:cstheme="minorHAnsi"/>
          <w:b/>
          <w:bCs/>
          <w:sz w:val="21"/>
          <w:szCs w:val="20"/>
          <w:lang w:val="en-GB"/>
        </w:rPr>
        <w:t xml:space="preserve">the </w:t>
      </w:r>
      <w:r w:rsidRPr="00DA06D7">
        <w:rPr>
          <w:rFonts w:asciiTheme="minorHAnsi" w:eastAsia="바탕" w:hAnsiTheme="minorHAnsi" w:cstheme="minorHAnsi"/>
          <w:b/>
          <w:bCs/>
          <w:sz w:val="21"/>
          <w:szCs w:val="20"/>
          <w:lang w:val="en-GB"/>
        </w:rPr>
        <w:t xml:space="preserve">starting of access occasion, </w:t>
      </w:r>
      <w:r w:rsidR="00F15714">
        <w:rPr>
          <w:rFonts w:asciiTheme="minorHAnsi" w:eastAsia="바탕" w:hAnsiTheme="minorHAnsi" w:cstheme="minorHAnsi"/>
          <w:b/>
          <w:bCs/>
          <w:sz w:val="21"/>
          <w:szCs w:val="20"/>
          <w:lang w:val="en-GB"/>
        </w:rPr>
        <w:t xml:space="preserve">the </w:t>
      </w:r>
      <w:r w:rsidRPr="00DA06D7">
        <w:rPr>
          <w:rFonts w:asciiTheme="minorHAnsi" w:eastAsia="바탕" w:hAnsiTheme="minorHAnsi" w:cstheme="minorHAnsi"/>
          <w:b/>
          <w:bCs/>
          <w:sz w:val="21"/>
          <w:szCs w:val="20"/>
          <w:lang w:val="en-GB"/>
        </w:rPr>
        <w:t>number of access occasion(s)</w:t>
      </w:r>
      <w:r w:rsidR="00FA1131">
        <w:rPr>
          <w:rFonts w:asciiTheme="minorHAnsi" w:eastAsia="바탕" w:hAnsiTheme="minorHAnsi" w:cstheme="minorHAnsi"/>
          <w:b/>
          <w:bCs/>
          <w:sz w:val="21"/>
          <w:szCs w:val="20"/>
          <w:lang w:val="en-GB"/>
        </w:rPr>
        <w:t>,</w:t>
      </w:r>
      <w:r w:rsidRPr="00DA06D7">
        <w:rPr>
          <w:rFonts w:asciiTheme="minorHAnsi" w:eastAsia="바탕" w:hAnsiTheme="minorHAnsi" w:cstheme="minorHAnsi"/>
          <w:b/>
          <w:bCs/>
          <w:sz w:val="21"/>
          <w:szCs w:val="20"/>
          <w:lang w:val="en-GB"/>
        </w:rPr>
        <w:t xml:space="preserve"> and </w:t>
      </w:r>
      <w:r w:rsidR="00AA46A6">
        <w:rPr>
          <w:rFonts w:asciiTheme="minorHAnsi" w:eastAsia="바탕" w:hAnsiTheme="minorHAnsi" w:cstheme="minorHAnsi"/>
          <w:b/>
          <w:bCs/>
          <w:sz w:val="21"/>
          <w:szCs w:val="20"/>
          <w:lang w:val="en-GB"/>
        </w:rPr>
        <w:t>information</w:t>
      </w:r>
      <w:r w:rsidR="00FA1131">
        <w:rPr>
          <w:rFonts w:asciiTheme="minorHAnsi" w:eastAsia="바탕" w:hAnsiTheme="minorHAnsi" w:cstheme="minorHAnsi"/>
          <w:b/>
          <w:bCs/>
          <w:sz w:val="21"/>
          <w:szCs w:val="20"/>
          <w:lang w:val="en-GB"/>
        </w:rPr>
        <w:t xml:space="preserve"> for </w:t>
      </w:r>
      <w:r w:rsidR="00F15714" w:rsidRPr="00F15714">
        <w:rPr>
          <w:rFonts w:asciiTheme="minorHAnsi" w:eastAsia="바탕" w:hAnsiTheme="minorHAnsi" w:cstheme="minorHAnsi"/>
          <w:b/>
          <w:bCs/>
          <w:sz w:val="21"/>
          <w:szCs w:val="20"/>
        </w:rPr>
        <w:t>random AO selection</w:t>
      </w:r>
      <w:r w:rsidRPr="00DA06D7">
        <w:rPr>
          <w:rFonts w:asciiTheme="minorHAnsi" w:eastAsia="바탕" w:hAnsiTheme="minorHAnsi" w:cstheme="minorHAnsi"/>
          <w:b/>
          <w:bCs/>
          <w:sz w:val="21"/>
          <w:szCs w:val="20"/>
          <w:lang w:val="en-GB"/>
        </w:rPr>
        <w:t>.</w:t>
      </w:r>
    </w:p>
    <w:p w14:paraId="020E8E88" w14:textId="77777777" w:rsidR="00497E18" w:rsidRPr="00497E18" w:rsidRDefault="00497E18" w:rsidP="00497E18">
      <w:pPr>
        <w:pStyle w:val="p1"/>
        <w:rPr>
          <w:rFonts w:asciiTheme="minorHAnsi" w:eastAsia="바탕" w:hAnsiTheme="minorHAnsi" w:cstheme="minorHAnsi"/>
          <w:b/>
          <w:bCs/>
        </w:rPr>
      </w:pPr>
    </w:p>
    <w:p w14:paraId="20A2F0C4" w14:textId="51286A4E" w:rsidR="00672E10" w:rsidRPr="00502565" w:rsidRDefault="00672E10" w:rsidP="00502565">
      <w:pPr>
        <w:pStyle w:val="a"/>
      </w:pPr>
      <w:r w:rsidRPr="00502565">
        <w:t>Paging ID</w:t>
      </w:r>
    </w:p>
    <w:p w14:paraId="65FBE1F0" w14:textId="2AE186C7" w:rsidR="00984B8D" w:rsidRPr="000E5858" w:rsidRDefault="00984B8D" w:rsidP="00201DDE">
      <w:pPr>
        <w:pStyle w:val="p1"/>
        <w:spacing w:line="240" w:lineRule="atLeast"/>
        <w:rPr>
          <w:rFonts w:asciiTheme="minorHAnsi" w:eastAsia="바탕" w:hAnsiTheme="minorHAnsi" w:cstheme="minorHAnsi"/>
          <w:sz w:val="21"/>
          <w:szCs w:val="20"/>
        </w:rPr>
      </w:pPr>
      <w:r w:rsidRPr="00984B8D">
        <w:rPr>
          <w:rFonts w:asciiTheme="minorHAnsi" w:eastAsia="바탕" w:hAnsiTheme="minorHAnsi" w:cstheme="minorHAnsi"/>
          <w:sz w:val="21"/>
          <w:szCs w:val="20"/>
        </w:rPr>
        <w:t xml:space="preserve">The CN can transmit the same A-IoT service request to a device through multiple readers. In this case, the device may receive multiple paging messages from different readers for the same service and </w:t>
      </w:r>
      <w:r w:rsidR="00DF719A" w:rsidRPr="00DF719A">
        <w:rPr>
          <w:rFonts w:asciiTheme="minorHAnsi" w:eastAsia="바탕" w:hAnsiTheme="minorHAnsi" w:cstheme="minorHAnsi"/>
          <w:sz w:val="21"/>
          <w:szCs w:val="20"/>
        </w:rPr>
        <w:t>repeatedly</w:t>
      </w:r>
      <w:r w:rsidR="00DF719A">
        <w:rPr>
          <w:rFonts w:asciiTheme="minorHAnsi" w:eastAsia="바탕" w:hAnsiTheme="minorHAnsi" w:cstheme="minorHAnsi"/>
          <w:sz w:val="21"/>
          <w:szCs w:val="20"/>
        </w:rPr>
        <w:t xml:space="preserve"> </w:t>
      </w:r>
      <w:r w:rsidRPr="00984B8D">
        <w:rPr>
          <w:rFonts w:asciiTheme="minorHAnsi" w:eastAsia="바탕" w:hAnsiTheme="minorHAnsi" w:cstheme="minorHAnsi"/>
          <w:sz w:val="21"/>
          <w:szCs w:val="20"/>
        </w:rPr>
        <w:t xml:space="preserve">perform the corresponding access procedures, </w:t>
      </w:r>
      <w:r w:rsidR="00F43E0E" w:rsidRPr="00F43E0E">
        <w:rPr>
          <w:rFonts w:asciiTheme="minorHAnsi" w:eastAsia="바탕" w:hAnsiTheme="minorHAnsi" w:cstheme="minorHAnsi"/>
          <w:sz w:val="21"/>
          <w:szCs w:val="20"/>
        </w:rPr>
        <w:t>resulting</w:t>
      </w:r>
      <w:r w:rsidR="00F43E0E">
        <w:rPr>
          <w:rFonts w:asciiTheme="minorHAnsi" w:eastAsia="바탕" w:hAnsiTheme="minorHAnsi" w:cstheme="minorHAnsi"/>
          <w:sz w:val="21"/>
          <w:szCs w:val="20"/>
        </w:rPr>
        <w:t xml:space="preserve"> in</w:t>
      </w:r>
      <w:r w:rsidRPr="00984B8D">
        <w:rPr>
          <w:rFonts w:asciiTheme="minorHAnsi" w:eastAsia="바탕" w:hAnsiTheme="minorHAnsi" w:cstheme="minorHAnsi"/>
          <w:sz w:val="21"/>
          <w:szCs w:val="20"/>
        </w:rPr>
        <w:t xml:space="preserve"> increased battery consumption and unnecessary radio resource usage.</w:t>
      </w:r>
      <w:r w:rsidRPr="000E5858">
        <w:rPr>
          <w:rFonts w:asciiTheme="minorHAnsi" w:eastAsia="바탕" w:hAnsiTheme="minorHAnsi" w:cstheme="minorHAnsi"/>
          <w:sz w:val="21"/>
          <w:szCs w:val="20"/>
        </w:rPr>
        <w:t xml:space="preserve"> </w:t>
      </w:r>
    </w:p>
    <w:p w14:paraId="0723651A" w14:textId="03E07D8E" w:rsidR="00984B8D" w:rsidRPr="00984B8D" w:rsidRDefault="00984B8D" w:rsidP="00984B8D">
      <w:pPr>
        <w:pStyle w:val="p1"/>
        <w:rPr>
          <w:rFonts w:asciiTheme="minorHAnsi" w:eastAsia="바탕" w:hAnsiTheme="minorHAnsi" w:cstheme="minorHAnsi"/>
          <w:sz w:val="21"/>
          <w:szCs w:val="20"/>
        </w:rPr>
      </w:pPr>
      <w:r w:rsidRPr="00984B8D">
        <w:rPr>
          <w:rFonts w:asciiTheme="minorHAnsi" w:eastAsia="바탕" w:hAnsiTheme="minorHAnsi" w:cstheme="minorHAnsi"/>
          <w:sz w:val="21"/>
          <w:szCs w:val="20"/>
        </w:rPr>
        <w:t xml:space="preserve">To address this issue, the paging message can include a paging ID, which </w:t>
      </w:r>
      <w:r w:rsidR="00DF719A">
        <w:rPr>
          <w:rFonts w:asciiTheme="minorHAnsi" w:eastAsia="바탕" w:hAnsiTheme="minorHAnsi" w:cstheme="minorHAnsi"/>
          <w:sz w:val="21"/>
          <w:szCs w:val="20"/>
        </w:rPr>
        <w:t xml:space="preserve">may </w:t>
      </w:r>
      <w:r w:rsidRPr="00984B8D">
        <w:rPr>
          <w:rFonts w:asciiTheme="minorHAnsi" w:eastAsia="바탕" w:hAnsiTheme="minorHAnsi" w:cstheme="minorHAnsi"/>
          <w:sz w:val="21"/>
          <w:szCs w:val="20"/>
        </w:rPr>
        <w:t xml:space="preserve">consist of a combination of the service identifier provided by the CN and the reader identifier. Upon receiving a paging message, the device can determine whether the request is for the same service by checking the service identifier and reader identifier. If the service ID is the same but the reader ID is different, the device can recognize it as a duplicate paging and avoid redundant access procedures. If the device receives a paging message with the same paging ID as </w:t>
      </w:r>
      <w:r w:rsidR="00DF719A">
        <w:rPr>
          <w:rFonts w:asciiTheme="minorHAnsi" w:eastAsia="바탕" w:hAnsiTheme="minorHAnsi" w:cstheme="minorHAnsi"/>
          <w:sz w:val="21"/>
          <w:szCs w:val="20"/>
        </w:rPr>
        <w:t>one</w:t>
      </w:r>
      <w:r w:rsidRPr="00984B8D">
        <w:rPr>
          <w:rFonts w:asciiTheme="minorHAnsi" w:eastAsia="바탕" w:hAnsiTheme="minorHAnsi" w:cstheme="minorHAnsi"/>
          <w:sz w:val="21"/>
          <w:szCs w:val="20"/>
        </w:rPr>
        <w:t xml:space="preserve"> previously received, it can infer that the previous access was unsuccessful and perform a re-access procedure.</w:t>
      </w:r>
    </w:p>
    <w:p w14:paraId="77AF6F4B" w14:textId="6368CF04" w:rsidR="00DF719A" w:rsidRPr="00984B8D" w:rsidRDefault="00DF719A" w:rsidP="00DF719A">
      <w:pPr>
        <w:pStyle w:val="p1"/>
        <w:rPr>
          <w:rFonts w:asciiTheme="minorHAnsi" w:eastAsia="바탕" w:hAnsiTheme="minorHAnsi" w:cstheme="minorHAnsi"/>
          <w:sz w:val="21"/>
          <w:szCs w:val="20"/>
        </w:rPr>
      </w:pPr>
      <w:r w:rsidRPr="00984B8D">
        <w:rPr>
          <w:rFonts w:asciiTheme="minorHAnsi" w:eastAsia="바탕" w:hAnsiTheme="minorHAnsi" w:cstheme="minorHAnsi"/>
          <w:sz w:val="21"/>
          <w:szCs w:val="20"/>
        </w:rPr>
        <w:t>However, implementing this process requires the device to store previous states, increas</w:t>
      </w:r>
      <w:r>
        <w:rPr>
          <w:rFonts w:asciiTheme="minorHAnsi" w:eastAsia="바탕" w:hAnsiTheme="minorHAnsi" w:cstheme="minorHAnsi"/>
          <w:sz w:val="21"/>
          <w:szCs w:val="20"/>
        </w:rPr>
        <w:t>ing</w:t>
      </w:r>
      <w:r w:rsidRPr="00984B8D">
        <w:rPr>
          <w:rFonts w:asciiTheme="minorHAnsi" w:eastAsia="바탕" w:hAnsiTheme="minorHAnsi" w:cstheme="minorHAnsi"/>
          <w:sz w:val="21"/>
          <w:szCs w:val="20"/>
        </w:rPr>
        <w:t xml:space="preserve"> device complexity. For battery-limited devices, making this a mandatory feature may not be practical. Therefore, even if a paging ID is introduced, it would be preferable to use it as an optional feature.</w:t>
      </w:r>
    </w:p>
    <w:p w14:paraId="48477D9F" w14:textId="36FE48FE" w:rsidR="00502565" w:rsidRPr="00DA06D7" w:rsidRDefault="00502565" w:rsidP="00502565">
      <w:pPr>
        <w:pStyle w:val="p1"/>
        <w:rPr>
          <w:rFonts w:asciiTheme="minorHAnsi" w:eastAsia="바탕" w:hAnsiTheme="minorHAnsi" w:cstheme="minorHAnsi"/>
          <w:b/>
          <w:bCs/>
          <w:sz w:val="21"/>
          <w:szCs w:val="20"/>
        </w:rPr>
      </w:pPr>
      <w:r w:rsidRPr="00DA06D7">
        <w:rPr>
          <w:rFonts w:asciiTheme="minorHAnsi" w:eastAsia="바탕" w:hAnsiTheme="minorHAnsi" w:cstheme="minorHAnsi"/>
          <w:b/>
          <w:bCs/>
          <w:sz w:val="21"/>
          <w:szCs w:val="20"/>
        </w:rPr>
        <w:t xml:space="preserve">Proposal </w:t>
      </w:r>
      <w:r w:rsidRPr="00DA06D7">
        <w:rPr>
          <w:rFonts w:asciiTheme="minorHAnsi" w:eastAsia="바탕" w:hAnsiTheme="minorHAnsi" w:cstheme="minorHAnsi"/>
          <w:b/>
          <w:bCs/>
          <w:sz w:val="21"/>
          <w:szCs w:val="20"/>
        </w:rPr>
        <w:fldChar w:fldCharType="begin"/>
      </w:r>
      <w:r w:rsidRPr="00DA06D7">
        <w:rPr>
          <w:rFonts w:asciiTheme="minorHAnsi" w:eastAsia="바탕" w:hAnsiTheme="minorHAnsi" w:cstheme="minorHAnsi"/>
          <w:b/>
          <w:bCs/>
          <w:sz w:val="21"/>
          <w:szCs w:val="20"/>
        </w:rPr>
        <w:instrText xml:space="preserve"> SEQ Proposal \* ARABIC </w:instrText>
      </w:r>
      <w:r w:rsidRPr="00DA06D7">
        <w:rPr>
          <w:rFonts w:asciiTheme="minorHAnsi" w:eastAsia="바탕" w:hAnsiTheme="minorHAnsi" w:cstheme="minorHAnsi"/>
          <w:b/>
          <w:bCs/>
          <w:sz w:val="21"/>
          <w:szCs w:val="20"/>
        </w:rPr>
        <w:fldChar w:fldCharType="separate"/>
      </w:r>
      <w:r w:rsidR="006A5D88">
        <w:rPr>
          <w:rFonts w:asciiTheme="minorHAnsi" w:eastAsia="바탕" w:hAnsiTheme="minorHAnsi" w:cstheme="minorHAnsi"/>
          <w:b/>
          <w:bCs/>
          <w:noProof/>
          <w:sz w:val="21"/>
          <w:szCs w:val="20"/>
        </w:rPr>
        <w:t>3</w:t>
      </w:r>
      <w:r w:rsidRPr="00DA06D7">
        <w:rPr>
          <w:rFonts w:asciiTheme="minorHAnsi" w:eastAsia="바탕" w:hAnsiTheme="minorHAnsi" w:cstheme="minorHAnsi"/>
          <w:b/>
          <w:bCs/>
          <w:sz w:val="21"/>
          <w:szCs w:val="20"/>
        </w:rPr>
        <w:fldChar w:fldCharType="end"/>
      </w:r>
      <w:r w:rsidR="00321838">
        <w:rPr>
          <w:rFonts w:asciiTheme="minorHAnsi" w:eastAsia="바탕" w:hAnsiTheme="minorHAnsi" w:cstheme="minorHAnsi"/>
          <w:b/>
          <w:bCs/>
          <w:sz w:val="21"/>
          <w:szCs w:val="20"/>
        </w:rPr>
        <w:t xml:space="preserve">. </w:t>
      </w:r>
      <w:r w:rsidR="00321838" w:rsidRPr="00321838">
        <w:rPr>
          <w:rFonts w:asciiTheme="minorHAnsi" w:eastAsia="바탕" w:hAnsiTheme="minorHAnsi" w:cstheme="minorHAnsi"/>
          <w:b/>
          <w:bCs/>
          <w:sz w:val="21"/>
          <w:szCs w:val="20"/>
        </w:rPr>
        <w:t>The paging ID, consisting of a service ID and a reader ID, can be used as an optional feature for multiple or subsequent paging by the same or different readers.</w:t>
      </w:r>
    </w:p>
    <w:p w14:paraId="73450241" w14:textId="77777777" w:rsidR="00BB16EF" w:rsidRDefault="00BB16EF" w:rsidP="00BB16EF">
      <w:pPr>
        <w:rPr>
          <w:rFonts w:cstheme="minorHAnsi"/>
          <w:lang w:eastAsia="ko-KR"/>
        </w:rPr>
      </w:pPr>
    </w:p>
    <w:p w14:paraId="559E5B8F" w14:textId="77777777" w:rsidR="003137E9" w:rsidRDefault="003137E9" w:rsidP="00BB16EF">
      <w:pPr>
        <w:rPr>
          <w:rFonts w:cstheme="minorHAnsi"/>
          <w:lang w:eastAsia="ko-KR"/>
        </w:rPr>
      </w:pPr>
    </w:p>
    <w:p w14:paraId="179013D2" w14:textId="77777777" w:rsidR="003137E9" w:rsidRDefault="003137E9" w:rsidP="00BB16EF">
      <w:pPr>
        <w:rPr>
          <w:rFonts w:cstheme="minorHAnsi"/>
          <w:lang w:eastAsia="ko-KR"/>
        </w:rPr>
      </w:pPr>
    </w:p>
    <w:p w14:paraId="15EE41A9" w14:textId="77777777" w:rsidR="003137E9" w:rsidRPr="000E5858" w:rsidRDefault="003137E9" w:rsidP="00BB16EF">
      <w:pPr>
        <w:rPr>
          <w:rFonts w:cstheme="minorHAnsi"/>
          <w:lang w:eastAsia="ko-KR"/>
        </w:rPr>
      </w:pPr>
    </w:p>
    <w:p w14:paraId="6344613C" w14:textId="4EB2611A" w:rsidR="008B7095" w:rsidRPr="000E5858" w:rsidRDefault="008B7095" w:rsidP="00502565">
      <w:pPr>
        <w:pStyle w:val="a"/>
      </w:pPr>
      <w:r w:rsidRPr="000E5858">
        <w:lastRenderedPageBreak/>
        <w:t>RA type</w:t>
      </w:r>
    </w:p>
    <w:p w14:paraId="4DE32EC4" w14:textId="1EF7B7DD" w:rsidR="00DA06D7" w:rsidRDefault="00C5211D" w:rsidP="0017507C">
      <w:pPr>
        <w:pStyle w:val="p1"/>
        <w:rPr>
          <w:rFonts w:asciiTheme="minorHAnsi" w:eastAsia="바탕" w:hAnsiTheme="minorHAnsi" w:cstheme="minorHAnsi"/>
          <w:sz w:val="21"/>
          <w:szCs w:val="20"/>
        </w:rPr>
      </w:pPr>
      <w:r w:rsidRPr="000E5858">
        <w:rPr>
          <w:rFonts w:asciiTheme="minorHAnsi" w:eastAsia="바탕" w:hAnsiTheme="minorHAnsi" w:cstheme="minorHAnsi"/>
          <w:sz w:val="21"/>
          <w:szCs w:val="20"/>
        </w:rPr>
        <w:t>The device can implicitly determine whether the access is Contention-Based Random Access (CBRA) or Contention-Free Access (CFA) through inference. This implicit determination is based on the mapping between the device ID and the allocated D2R resource configuration</w:t>
      </w:r>
      <w:r w:rsidR="00182B22">
        <w:rPr>
          <w:rFonts w:asciiTheme="minorHAnsi" w:eastAsia="바탕" w:hAnsiTheme="minorHAnsi" w:cstheme="minorHAnsi"/>
          <w:sz w:val="21"/>
          <w:szCs w:val="20"/>
        </w:rPr>
        <w:t xml:space="preserve"> </w:t>
      </w:r>
      <w:r w:rsidR="00182B22" w:rsidRPr="000E5858">
        <w:rPr>
          <w:rFonts w:asciiTheme="minorHAnsi" w:eastAsia="바탕" w:hAnsiTheme="minorHAnsi" w:cstheme="minorHAnsi"/>
          <w:sz w:val="21"/>
          <w:szCs w:val="20"/>
        </w:rPr>
        <w:t>in the paging message</w:t>
      </w:r>
      <w:r w:rsidR="00182B22">
        <w:rPr>
          <w:rFonts w:asciiTheme="minorHAnsi" w:eastAsia="바탕" w:hAnsiTheme="minorHAnsi" w:cstheme="minorHAnsi"/>
          <w:sz w:val="21"/>
          <w:szCs w:val="20"/>
        </w:rPr>
        <w:t>.</w:t>
      </w:r>
    </w:p>
    <w:p w14:paraId="2E8B5DAA" w14:textId="3F787E07" w:rsidR="00C5211D" w:rsidRPr="000E5858" w:rsidRDefault="00C5211D" w:rsidP="0017507C">
      <w:pPr>
        <w:pStyle w:val="p1"/>
        <w:rPr>
          <w:rFonts w:asciiTheme="minorHAnsi" w:eastAsia="바탕" w:hAnsiTheme="minorHAnsi" w:cstheme="minorHAnsi"/>
          <w:sz w:val="21"/>
          <w:szCs w:val="20"/>
        </w:rPr>
      </w:pPr>
      <w:r w:rsidRPr="000E5858">
        <w:rPr>
          <w:rFonts w:asciiTheme="minorHAnsi" w:eastAsia="바탕" w:hAnsiTheme="minorHAnsi" w:cstheme="minorHAnsi"/>
          <w:sz w:val="21"/>
          <w:szCs w:val="20"/>
        </w:rPr>
        <w:t>For example</w:t>
      </w:r>
      <w:r w:rsidR="0017507C" w:rsidRPr="000E5858">
        <w:rPr>
          <w:rFonts w:asciiTheme="minorHAnsi" w:eastAsia="바탕" w:hAnsiTheme="minorHAnsi" w:cstheme="minorHAnsi"/>
          <w:sz w:val="21"/>
          <w:szCs w:val="20"/>
        </w:rPr>
        <w:t xml:space="preserve">, </w:t>
      </w:r>
      <w:r w:rsidRPr="000E5858">
        <w:rPr>
          <w:rFonts w:asciiTheme="minorHAnsi" w:eastAsia="바탕" w:hAnsiTheme="minorHAnsi" w:cstheme="minorHAnsi"/>
          <w:sz w:val="21"/>
          <w:szCs w:val="20"/>
        </w:rPr>
        <w:t>If the D2R radio resource is configured with an identifier referring to a single device and a</w:t>
      </w:r>
      <w:r w:rsidR="00F43100">
        <w:rPr>
          <w:rFonts w:asciiTheme="minorHAnsi" w:eastAsia="바탕" w:hAnsiTheme="minorHAnsi" w:cstheme="minorHAnsi"/>
          <w:sz w:val="21"/>
          <w:szCs w:val="20"/>
        </w:rPr>
        <w:t>n</w:t>
      </w:r>
      <w:r w:rsidRPr="000E5858">
        <w:rPr>
          <w:rFonts w:asciiTheme="minorHAnsi" w:eastAsia="바탕" w:hAnsiTheme="minorHAnsi" w:cstheme="minorHAnsi"/>
          <w:sz w:val="21"/>
          <w:szCs w:val="20"/>
        </w:rPr>
        <w:t xml:space="preserve"> access occasion</w:t>
      </w:r>
      <w:r w:rsidR="00182B22">
        <w:rPr>
          <w:rFonts w:asciiTheme="minorHAnsi" w:eastAsia="바탕" w:hAnsiTheme="minorHAnsi" w:cstheme="minorHAnsi"/>
          <w:sz w:val="21"/>
          <w:szCs w:val="20"/>
        </w:rPr>
        <w:t>(s)</w:t>
      </w:r>
      <w:r w:rsidRPr="000E5858">
        <w:rPr>
          <w:rFonts w:asciiTheme="minorHAnsi" w:eastAsia="바탕" w:hAnsiTheme="minorHAnsi" w:cstheme="minorHAnsi"/>
          <w:sz w:val="21"/>
          <w:szCs w:val="20"/>
        </w:rPr>
        <w:t xml:space="preserve"> assigned to it, the device can infer that the access is CFA-based.</w:t>
      </w:r>
      <w:r w:rsidR="0017507C" w:rsidRPr="000E5858">
        <w:rPr>
          <w:rFonts w:asciiTheme="minorHAnsi" w:eastAsia="바탕" w:hAnsiTheme="minorHAnsi" w:cstheme="minorHAnsi"/>
          <w:sz w:val="21"/>
          <w:szCs w:val="20"/>
        </w:rPr>
        <w:t xml:space="preserve"> </w:t>
      </w:r>
      <w:r w:rsidRPr="000E5858">
        <w:rPr>
          <w:rFonts w:asciiTheme="minorHAnsi" w:eastAsia="바탕" w:hAnsiTheme="minorHAnsi" w:cstheme="minorHAnsi"/>
          <w:sz w:val="21"/>
          <w:szCs w:val="20"/>
        </w:rPr>
        <w:t>Conversely, if the D2R radio resource is configured with a group</w:t>
      </w:r>
      <w:r w:rsidR="00F43100">
        <w:rPr>
          <w:rFonts w:asciiTheme="minorHAnsi" w:eastAsia="바탕" w:hAnsiTheme="minorHAnsi" w:cstheme="minorHAnsi"/>
          <w:sz w:val="21"/>
          <w:szCs w:val="20"/>
        </w:rPr>
        <w:t xml:space="preserve"> device</w:t>
      </w:r>
      <w:r w:rsidRPr="000E5858">
        <w:rPr>
          <w:rFonts w:asciiTheme="minorHAnsi" w:eastAsia="바탕" w:hAnsiTheme="minorHAnsi" w:cstheme="minorHAnsi"/>
          <w:sz w:val="21"/>
          <w:szCs w:val="20"/>
        </w:rPr>
        <w:t xml:space="preserve"> ID referring to multiple devices and one or more access occasions, the device can infer that the access is CBRA-based.</w:t>
      </w:r>
      <w:r w:rsidR="0017507C" w:rsidRPr="000E5858">
        <w:rPr>
          <w:rFonts w:asciiTheme="minorHAnsi" w:eastAsia="바탕" w:hAnsiTheme="minorHAnsi" w:cstheme="minorHAnsi"/>
          <w:sz w:val="21"/>
          <w:szCs w:val="20"/>
        </w:rPr>
        <w:t xml:space="preserve"> </w:t>
      </w:r>
    </w:p>
    <w:p w14:paraId="339509F1" w14:textId="4EA984F5" w:rsidR="00C5211D" w:rsidRPr="000E5858" w:rsidRDefault="00C5211D" w:rsidP="00C5211D">
      <w:pPr>
        <w:pStyle w:val="p1"/>
        <w:rPr>
          <w:rFonts w:asciiTheme="minorHAnsi" w:eastAsia="바탕" w:hAnsiTheme="minorHAnsi" w:cstheme="minorHAnsi"/>
          <w:sz w:val="21"/>
          <w:szCs w:val="20"/>
        </w:rPr>
      </w:pPr>
      <w:r w:rsidRPr="000E5858">
        <w:rPr>
          <w:rFonts w:asciiTheme="minorHAnsi" w:eastAsia="바탕" w:hAnsiTheme="minorHAnsi" w:cstheme="minorHAnsi"/>
          <w:sz w:val="21"/>
          <w:szCs w:val="20"/>
        </w:rPr>
        <w:t xml:space="preserve">Therefore, since the </w:t>
      </w:r>
      <w:r w:rsidR="00D651E1">
        <w:rPr>
          <w:rFonts w:asciiTheme="minorHAnsi" w:eastAsia="바탕" w:hAnsiTheme="minorHAnsi" w:cstheme="minorHAnsi"/>
          <w:sz w:val="21"/>
          <w:szCs w:val="20"/>
        </w:rPr>
        <w:t>access</w:t>
      </w:r>
      <w:r w:rsidRPr="000E5858">
        <w:rPr>
          <w:rFonts w:asciiTheme="minorHAnsi" w:eastAsia="바탕" w:hAnsiTheme="minorHAnsi" w:cstheme="minorHAnsi"/>
          <w:sz w:val="21"/>
          <w:szCs w:val="20"/>
        </w:rPr>
        <w:t xml:space="preserve"> type </w:t>
      </w:r>
      <w:r w:rsidR="000E3225" w:rsidRPr="000E3225">
        <w:rPr>
          <w:rFonts w:asciiTheme="minorHAnsi" w:eastAsia="바탕" w:hAnsiTheme="minorHAnsi" w:cstheme="minorHAnsi"/>
          <w:sz w:val="21"/>
          <w:szCs w:val="20"/>
        </w:rPr>
        <w:t xml:space="preserve">between CFA and CBRA </w:t>
      </w:r>
      <w:r w:rsidRPr="000E5858">
        <w:rPr>
          <w:rFonts w:asciiTheme="minorHAnsi" w:eastAsia="바탕" w:hAnsiTheme="minorHAnsi" w:cstheme="minorHAnsi"/>
          <w:sz w:val="21"/>
          <w:szCs w:val="20"/>
        </w:rPr>
        <w:t xml:space="preserve">can be inferred </w:t>
      </w:r>
      <w:r w:rsidR="000E3225">
        <w:rPr>
          <w:rFonts w:asciiTheme="minorHAnsi" w:eastAsia="바탕" w:hAnsiTheme="minorHAnsi" w:cstheme="minorHAnsi"/>
          <w:sz w:val="21"/>
          <w:szCs w:val="20"/>
        </w:rPr>
        <w:t>from</w:t>
      </w:r>
      <w:r w:rsidRPr="000E5858">
        <w:rPr>
          <w:rFonts w:asciiTheme="minorHAnsi" w:eastAsia="바탕" w:hAnsiTheme="minorHAnsi" w:cstheme="minorHAnsi"/>
          <w:sz w:val="21"/>
          <w:szCs w:val="20"/>
        </w:rPr>
        <w:t xml:space="preserve"> the mapping of the device ID and allocated D2R resources, it does not need to be explicitly included in the paging message.</w:t>
      </w:r>
    </w:p>
    <w:p w14:paraId="6492E6F4" w14:textId="2C8ACF2A" w:rsidR="00502565" w:rsidRDefault="00502565" w:rsidP="00502565">
      <w:pPr>
        <w:pStyle w:val="p1"/>
        <w:rPr>
          <w:rFonts w:asciiTheme="minorHAnsi" w:eastAsia="바탕" w:hAnsiTheme="minorHAnsi" w:cstheme="minorHAnsi"/>
          <w:b/>
          <w:bCs/>
          <w:sz w:val="21"/>
          <w:szCs w:val="20"/>
        </w:rPr>
      </w:pPr>
      <w:r w:rsidRPr="00DA06D7">
        <w:rPr>
          <w:rFonts w:asciiTheme="minorHAnsi" w:eastAsia="바탕" w:hAnsiTheme="minorHAnsi" w:cstheme="minorHAnsi"/>
          <w:b/>
          <w:bCs/>
          <w:sz w:val="21"/>
          <w:szCs w:val="20"/>
        </w:rPr>
        <w:t xml:space="preserve">Proposal </w:t>
      </w:r>
      <w:r w:rsidRPr="00DA06D7">
        <w:rPr>
          <w:rFonts w:asciiTheme="minorHAnsi" w:eastAsia="바탕" w:hAnsiTheme="minorHAnsi" w:cstheme="minorHAnsi"/>
          <w:b/>
          <w:bCs/>
          <w:sz w:val="21"/>
          <w:szCs w:val="20"/>
        </w:rPr>
        <w:fldChar w:fldCharType="begin"/>
      </w:r>
      <w:r w:rsidRPr="00DA06D7">
        <w:rPr>
          <w:rFonts w:asciiTheme="minorHAnsi" w:eastAsia="바탕" w:hAnsiTheme="minorHAnsi" w:cstheme="minorHAnsi"/>
          <w:b/>
          <w:bCs/>
          <w:sz w:val="21"/>
          <w:szCs w:val="20"/>
        </w:rPr>
        <w:instrText xml:space="preserve"> SEQ Proposal \* ARABIC </w:instrText>
      </w:r>
      <w:r w:rsidRPr="00DA06D7">
        <w:rPr>
          <w:rFonts w:asciiTheme="minorHAnsi" w:eastAsia="바탕" w:hAnsiTheme="minorHAnsi" w:cstheme="minorHAnsi"/>
          <w:b/>
          <w:bCs/>
          <w:sz w:val="21"/>
          <w:szCs w:val="20"/>
        </w:rPr>
        <w:fldChar w:fldCharType="separate"/>
      </w:r>
      <w:r w:rsidR="006A5D88">
        <w:rPr>
          <w:rFonts w:asciiTheme="minorHAnsi" w:eastAsia="바탕" w:hAnsiTheme="minorHAnsi" w:cstheme="minorHAnsi"/>
          <w:b/>
          <w:bCs/>
          <w:noProof/>
          <w:sz w:val="21"/>
          <w:szCs w:val="20"/>
        </w:rPr>
        <w:t>4</w:t>
      </w:r>
      <w:r w:rsidRPr="00DA06D7">
        <w:rPr>
          <w:rFonts w:asciiTheme="minorHAnsi" w:eastAsia="바탕" w:hAnsiTheme="minorHAnsi" w:cstheme="minorHAnsi"/>
          <w:b/>
          <w:bCs/>
          <w:sz w:val="21"/>
          <w:szCs w:val="20"/>
        </w:rPr>
        <w:fldChar w:fldCharType="end"/>
      </w:r>
      <w:r w:rsidR="00321838">
        <w:rPr>
          <w:rFonts w:asciiTheme="minorHAnsi" w:eastAsia="바탕" w:hAnsiTheme="minorHAnsi" w:cstheme="minorHAnsi"/>
          <w:b/>
          <w:bCs/>
          <w:sz w:val="21"/>
          <w:szCs w:val="20"/>
        </w:rPr>
        <w:t>.</w:t>
      </w:r>
      <w:r w:rsidRPr="00DA06D7">
        <w:rPr>
          <w:rFonts w:asciiTheme="minorHAnsi" w:eastAsia="바탕" w:hAnsiTheme="minorHAnsi" w:cstheme="minorHAnsi"/>
          <w:b/>
          <w:bCs/>
          <w:sz w:val="21"/>
          <w:szCs w:val="20"/>
        </w:rPr>
        <w:t xml:space="preserve"> </w:t>
      </w:r>
      <w:r w:rsidR="00DA06D7">
        <w:rPr>
          <w:rFonts w:asciiTheme="minorHAnsi" w:eastAsia="바탕" w:hAnsiTheme="minorHAnsi" w:cstheme="minorHAnsi"/>
          <w:b/>
          <w:bCs/>
          <w:sz w:val="21"/>
          <w:szCs w:val="20"/>
        </w:rPr>
        <w:t>S</w:t>
      </w:r>
      <w:r w:rsidRPr="00DA06D7">
        <w:rPr>
          <w:rFonts w:asciiTheme="minorHAnsi" w:eastAsia="바탕" w:hAnsiTheme="minorHAnsi" w:cstheme="minorHAnsi"/>
          <w:b/>
          <w:bCs/>
          <w:sz w:val="21"/>
          <w:szCs w:val="20"/>
        </w:rPr>
        <w:t xml:space="preserve">ince the </w:t>
      </w:r>
      <w:r w:rsidR="00D651E1">
        <w:rPr>
          <w:rFonts w:asciiTheme="minorHAnsi" w:eastAsia="바탕" w:hAnsiTheme="minorHAnsi" w:cstheme="minorHAnsi"/>
          <w:b/>
          <w:bCs/>
          <w:sz w:val="21"/>
          <w:szCs w:val="20"/>
        </w:rPr>
        <w:t>access</w:t>
      </w:r>
      <w:r w:rsidRPr="00DA06D7">
        <w:rPr>
          <w:rFonts w:asciiTheme="minorHAnsi" w:eastAsia="바탕" w:hAnsiTheme="minorHAnsi" w:cstheme="minorHAnsi"/>
          <w:b/>
          <w:bCs/>
          <w:sz w:val="21"/>
          <w:szCs w:val="20"/>
        </w:rPr>
        <w:t xml:space="preserve"> type</w:t>
      </w:r>
      <w:r w:rsidR="000E3225">
        <w:rPr>
          <w:rFonts w:asciiTheme="minorHAnsi" w:eastAsia="바탕" w:hAnsiTheme="minorHAnsi" w:cstheme="minorHAnsi"/>
          <w:b/>
          <w:bCs/>
          <w:sz w:val="21"/>
          <w:szCs w:val="20"/>
        </w:rPr>
        <w:t xml:space="preserve"> between CFA and CBRA</w:t>
      </w:r>
      <w:r w:rsidRPr="00DA06D7">
        <w:rPr>
          <w:rFonts w:asciiTheme="minorHAnsi" w:eastAsia="바탕" w:hAnsiTheme="minorHAnsi" w:cstheme="minorHAnsi"/>
          <w:b/>
          <w:bCs/>
          <w:sz w:val="21"/>
          <w:szCs w:val="20"/>
        </w:rPr>
        <w:t xml:space="preserve"> can be inferred </w:t>
      </w:r>
      <w:r w:rsidR="000E3225">
        <w:rPr>
          <w:rFonts w:asciiTheme="minorHAnsi" w:eastAsia="바탕" w:hAnsiTheme="minorHAnsi" w:cstheme="minorHAnsi"/>
          <w:b/>
          <w:bCs/>
          <w:sz w:val="21"/>
          <w:szCs w:val="20"/>
        </w:rPr>
        <w:t>from</w:t>
      </w:r>
      <w:r w:rsidRPr="00DA06D7">
        <w:rPr>
          <w:rFonts w:asciiTheme="minorHAnsi" w:eastAsia="바탕" w:hAnsiTheme="minorHAnsi" w:cstheme="minorHAnsi"/>
          <w:b/>
          <w:bCs/>
          <w:sz w:val="21"/>
          <w:szCs w:val="20"/>
        </w:rPr>
        <w:t xml:space="preserve"> the mapping of the device ID and allocated D2R resources, it does not need to be explicitly included in the paging message.</w:t>
      </w:r>
    </w:p>
    <w:p w14:paraId="02B8BA21" w14:textId="46D780A0" w:rsidR="000E3225" w:rsidRPr="00275764" w:rsidRDefault="000E3225" w:rsidP="000E3225">
      <w:pPr>
        <w:pStyle w:val="p1"/>
        <w:rPr>
          <w:rFonts w:asciiTheme="minorHAnsi" w:eastAsia="바탕" w:hAnsiTheme="minorHAnsi" w:cstheme="minorHAnsi"/>
          <w:sz w:val="21"/>
          <w:szCs w:val="20"/>
        </w:rPr>
      </w:pPr>
      <w:r w:rsidRPr="00275764">
        <w:rPr>
          <w:rFonts w:asciiTheme="minorHAnsi" w:eastAsia="바탕" w:hAnsiTheme="minorHAnsi" w:cstheme="minorHAnsi"/>
          <w:sz w:val="21"/>
          <w:szCs w:val="20"/>
        </w:rPr>
        <w:t xml:space="preserve">In </w:t>
      </w:r>
      <w:r w:rsidR="00F43100">
        <w:rPr>
          <w:rFonts w:asciiTheme="minorHAnsi" w:eastAsia="바탕" w:hAnsiTheme="minorHAnsi" w:cstheme="minorHAnsi"/>
          <w:sz w:val="21"/>
          <w:szCs w:val="20"/>
        </w:rPr>
        <w:t xml:space="preserve">contention-based </w:t>
      </w:r>
      <w:r w:rsidRPr="00275764">
        <w:rPr>
          <w:rFonts w:asciiTheme="minorHAnsi" w:eastAsia="바탕" w:hAnsiTheme="minorHAnsi" w:cstheme="minorHAnsi"/>
          <w:sz w:val="21"/>
          <w:szCs w:val="20"/>
        </w:rPr>
        <w:t>random access, the determination of a 2-step or 3-step CBRA may be based on the allocated resource size. For 3-step CBRA, since only a 16-bit random number is transmitted, a predefined fixed-size resource allocation can be considered. However, because resource allocation may vary depending on physical layer transmission parameters, defining a fixed size is challenging. Therefore, for CBRA, the paging message can include RA type information to explicitly indicate whether the procedure follows a 2-step or 3-step</w:t>
      </w:r>
      <w:r w:rsidR="00275764" w:rsidRPr="00275764">
        <w:rPr>
          <w:rFonts w:asciiTheme="minorHAnsi" w:eastAsia="바탕" w:hAnsiTheme="minorHAnsi" w:cstheme="minorHAnsi"/>
          <w:sz w:val="21"/>
          <w:szCs w:val="20"/>
        </w:rPr>
        <w:t xml:space="preserve"> approach</w:t>
      </w:r>
      <w:r w:rsidRPr="00275764">
        <w:rPr>
          <w:rFonts w:asciiTheme="minorHAnsi" w:eastAsia="바탕" w:hAnsiTheme="minorHAnsi" w:cstheme="minorHAnsi"/>
          <w:sz w:val="21"/>
          <w:szCs w:val="20"/>
        </w:rPr>
        <w:t>.</w:t>
      </w:r>
    </w:p>
    <w:p w14:paraId="66E121AF" w14:textId="209C1342" w:rsidR="000E3225" w:rsidRDefault="00275764" w:rsidP="00502565">
      <w:pPr>
        <w:pStyle w:val="p1"/>
        <w:rPr>
          <w:rFonts w:asciiTheme="minorHAnsi" w:eastAsia="바탕" w:hAnsiTheme="minorHAnsi" w:cstheme="minorHAnsi"/>
          <w:b/>
          <w:bCs/>
          <w:sz w:val="21"/>
          <w:szCs w:val="20"/>
        </w:rPr>
      </w:pPr>
      <w:r w:rsidRPr="00DA06D7">
        <w:rPr>
          <w:rFonts w:asciiTheme="minorHAnsi" w:eastAsia="바탕" w:hAnsiTheme="minorHAnsi" w:cstheme="minorHAnsi"/>
          <w:b/>
          <w:bCs/>
          <w:sz w:val="21"/>
          <w:szCs w:val="20"/>
        </w:rPr>
        <w:t xml:space="preserve">Proposal </w:t>
      </w:r>
      <w:r w:rsidRPr="00DA06D7">
        <w:rPr>
          <w:rFonts w:asciiTheme="minorHAnsi" w:eastAsia="바탕" w:hAnsiTheme="minorHAnsi" w:cstheme="minorHAnsi"/>
          <w:b/>
          <w:bCs/>
          <w:sz w:val="21"/>
          <w:szCs w:val="20"/>
        </w:rPr>
        <w:fldChar w:fldCharType="begin"/>
      </w:r>
      <w:r w:rsidRPr="00DA06D7">
        <w:rPr>
          <w:rFonts w:asciiTheme="minorHAnsi" w:eastAsia="바탕" w:hAnsiTheme="minorHAnsi" w:cstheme="minorHAnsi"/>
          <w:b/>
          <w:bCs/>
          <w:sz w:val="21"/>
          <w:szCs w:val="20"/>
        </w:rPr>
        <w:instrText xml:space="preserve"> SEQ Proposal \* ARABIC </w:instrText>
      </w:r>
      <w:r w:rsidRPr="00DA06D7">
        <w:rPr>
          <w:rFonts w:asciiTheme="minorHAnsi" w:eastAsia="바탕" w:hAnsiTheme="minorHAnsi" w:cstheme="minorHAnsi"/>
          <w:b/>
          <w:bCs/>
          <w:sz w:val="21"/>
          <w:szCs w:val="20"/>
        </w:rPr>
        <w:fldChar w:fldCharType="separate"/>
      </w:r>
      <w:r w:rsidR="006A5D88">
        <w:rPr>
          <w:rFonts w:asciiTheme="minorHAnsi" w:eastAsia="바탕" w:hAnsiTheme="minorHAnsi" w:cstheme="minorHAnsi"/>
          <w:b/>
          <w:bCs/>
          <w:noProof/>
          <w:sz w:val="21"/>
          <w:szCs w:val="20"/>
        </w:rPr>
        <w:t>5</w:t>
      </w:r>
      <w:r w:rsidRPr="00DA06D7">
        <w:rPr>
          <w:rFonts w:asciiTheme="minorHAnsi" w:eastAsia="바탕" w:hAnsiTheme="minorHAnsi" w:cstheme="minorHAnsi"/>
          <w:b/>
          <w:bCs/>
          <w:sz w:val="21"/>
          <w:szCs w:val="20"/>
        </w:rPr>
        <w:fldChar w:fldCharType="end"/>
      </w:r>
      <w:r w:rsidR="00321838">
        <w:rPr>
          <w:rFonts w:asciiTheme="minorHAnsi" w:eastAsia="바탕" w:hAnsiTheme="minorHAnsi" w:cstheme="minorHAnsi"/>
          <w:b/>
          <w:bCs/>
          <w:sz w:val="21"/>
          <w:szCs w:val="20"/>
        </w:rPr>
        <w:t>.</w:t>
      </w:r>
      <w:r w:rsidRPr="00DA06D7">
        <w:rPr>
          <w:rFonts w:asciiTheme="minorHAnsi" w:eastAsia="바탕" w:hAnsiTheme="minorHAnsi" w:cstheme="minorHAnsi"/>
          <w:b/>
          <w:bCs/>
          <w:sz w:val="21"/>
          <w:szCs w:val="20"/>
        </w:rPr>
        <w:t xml:space="preserve"> </w:t>
      </w:r>
      <w:r w:rsidR="00B1238F">
        <w:rPr>
          <w:rFonts w:asciiTheme="minorHAnsi" w:eastAsia="바탕" w:hAnsiTheme="minorHAnsi" w:cstheme="minorHAnsi"/>
          <w:b/>
          <w:bCs/>
          <w:sz w:val="21"/>
          <w:szCs w:val="20"/>
        </w:rPr>
        <w:t>F</w:t>
      </w:r>
      <w:r w:rsidR="00B1238F" w:rsidRPr="00B1238F">
        <w:rPr>
          <w:rFonts w:asciiTheme="minorHAnsi" w:eastAsia="바탕" w:hAnsiTheme="minorHAnsi" w:cstheme="minorHAnsi"/>
          <w:b/>
          <w:bCs/>
          <w:sz w:val="21"/>
          <w:szCs w:val="20"/>
        </w:rPr>
        <w:t>or CBRA, the paging message can include RA type information to explicitly indicate whether the procedure follows a 2-step or 3-step approach</w:t>
      </w:r>
      <w:r>
        <w:rPr>
          <w:rFonts w:asciiTheme="minorHAnsi" w:eastAsia="바탕" w:hAnsiTheme="minorHAnsi" w:cstheme="minorHAnsi"/>
          <w:b/>
          <w:bCs/>
          <w:sz w:val="21"/>
          <w:szCs w:val="20"/>
        </w:rPr>
        <w:t>.</w:t>
      </w:r>
    </w:p>
    <w:p w14:paraId="5DBD1443" w14:textId="77777777" w:rsidR="000F4A45" w:rsidRPr="00DA06D7" w:rsidRDefault="000F4A45" w:rsidP="00502565">
      <w:pPr>
        <w:pStyle w:val="p1"/>
        <w:rPr>
          <w:rFonts w:asciiTheme="minorHAnsi" w:eastAsia="바탕" w:hAnsiTheme="minorHAnsi" w:cstheme="minorHAnsi"/>
          <w:b/>
          <w:bCs/>
          <w:sz w:val="21"/>
          <w:szCs w:val="20"/>
        </w:rPr>
      </w:pPr>
    </w:p>
    <w:p w14:paraId="73EB3B45" w14:textId="43A40263" w:rsidR="0093129A" w:rsidRPr="000E5858" w:rsidRDefault="00502565" w:rsidP="0093129A">
      <w:pPr>
        <w:pStyle w:val="2"/>
        <w:rPr>
          <w:rFonts w:cs="Arial"/>
          <w:lang w:eastAsia="zh-CN"/>
        </w:rPr>
      </w:pPr>
      <w:r>
        <w:rPr>
          <w:rFonts w:cs="Arial"/>
          <w:lang w:eastAsia="zh-CN"/>
        </w:rPr>
        <w:t>Structure of P</w:t>
      </w:r>
      <w:r w:rsidR="0093129A" w:rsidRPr="000E5858">
        <w:rPr>
          <w:rFonts w:cs="Arial"/>
          <w:lang w:eastAsia="zh-CN"/>
        </w:rPr>
        <w:t>aging message</w:t>
      </w:r>
    </w:p>
    <w:p w14:paraId="69C810A0" w14:textId="3B32AC48" w:rsidR="00D9561A" w:rsidRDefault="00984B8D" w:rsidP="00984B8D">
      <w:pPr>
        <w:pStyle w:val="p1"/>
        <w:rPr>
          <w:rFonts w:asciiTheme="minorHAnsi" w:eastAsia="바탕" w:hAnsiTheme="minorHAnsi" w:cstheme="minorHAnsi"/>
          <w:sz w:val="21"/>
          <w:szCs w:val="20"/>
        </w:rPr>
      </w:pPr>
      <w:r w:rsidRPr="000E5858">
        <w:rPr>
          <w:rFonts w:asciiTheme="minorHAnsi" w:eastAsia="바탕" w:hAnsiTheme="minorHAnsi" w:cstheme="minorHAnsi"/>
          <w:sz w:val="21"/>
          <w:szCs w:val="20"/>
        </w:rPr>
        <w:t xml:space="preserve">Since A-IoT paging can be received by all devices within </w:t>
      </w:r>
      <w:r w:rsidR="002D5453">
        <w:rPr>
          <w:rFonts w:asciiTheme="minorHAnsi" w:eastAsia="바탕" w:hAnsiTheme="minorHAnsi" w:cstheme="minorHAnsi"/>
          <w:sz w:val="21"/>
          <w:szCs w:val="20"/>
        </w:rPr>
        <w:t xml:space="preserve">the signal </w:t>
      </w:r>
      <w:r w:rsidR="00D9561A">
        <w:rPr>
          <w:rFonts w:asciiTheme="minorHAnsi" w:eastAsia="바탕" w:hAnsiTheme="minorHAnsi" w:cstheme="minorHAnsi"/>
          <w:sz w:val="21"/>
          <w:szCs w:val="20"/>
        </w:rPr>
        <w:t>coverage area</w:t>
      </w:r>
      <w:r w:rsidRPr="000E5858">
        <w:rPr>
          <w:rFonts w:asciiTheme="minorHAnsi" w:eastAsia="바탕" w:hAnsiTheme="minorHAnsi" w:cstheme="minorHAnsi"/>
          <w:sz w:val="21"/>
          <w:szCs w:val="20"/>
        </w:rPr>
        <w:t xml:space="preserve">, a single A-IoT frame may need to support paging for multiple devices. Therefore, the paging message structure </w:t>
      </w:r>
      <w:r w:rsidR="00D9561A">
        <w:rPr>
          <w:rFonts w:asciiTheme="minorHAnsi" w:eastAsia="바탕" w:hAnsiTheme="minorHAnsi" w:cstheme="minorHAnsi"/>
          <w:sz w:val="21"/>
          <w:szCs w:val="20"/>
        </w:rPr>
        <w:t>should</w:t>
      </w:r>
      <w:r w:rsidRPr="000E5858">
        <w:rPr>
          <w:rFonts w:asciiTheme="minorHAnsi" w:eastAsia="바탕" w:hAnsiTheme="minorHAnsi" w:cstheme="minorHAnsi"/>
          <w:sz w:val="21"/>
          <w:szCs w:val="20"/>
        </w:rPr>
        <w:t xml:space="preserve"> be carefully designed to </w:t>
      </w:r>
      <w:r w:rsidR="00D9561A">
        <w:rPr>
          <w:rFonts w:asciiTheme="minorHAnsi" w:eastAsia="바탕" w:hAnsiTheme="minorHAnsi" w:cstheme="minorHAnsi"/>
          <w:sz w:val="21"/>
          <w:szCs w:val="20"/>
        </w:rPr>
        <w:t>meet</w:t>
      </w:r>
      <w:r w:rsidRPr="000E5858">
        <w:rPr>
          <w:rFonts w:asciiTheme="minorHAnsi" w:eastAsia="바탕" w:hAnsiTheme="minorHAnsi" w:cstheme="minorHAnsi"/>
          <w:sz w:val="21"/>
          <w:szCs w:val="20"/>
        </w:rPr>
        <w:t xml:space="preserve"> this requirement. </w:t>
      </w:r>
      <w:r w:rsidR="00D9561A" w:rsidRPr="00D9561A">
        <w:rPr>
          <w:rFonts w:asciiTheme="minorHAnsi" w:eastAsia="바탕" w:hAnsiTheme="minorHAnsi" w:cstheme="minorHAnsi"/>
          <w:sz w:val="21"/>
          <w:szCs w:val="20"/>
        </w:rPr>
        <w:t>. The design approach depends on the number of paging entries included in a single paging message.</w:t>
      </w:r>
    </w:p>
    <w:p w14:paraId="7576B316" w14:textId="073D53CE" w:rsidR="00616945" w:rsidRDefault="00616945" w:rsidP="007C1C3E">
      <w:pPr>
        <w:pStyle w:val="p1"/>
        <w:rPr>
          <w:rFonts w:asciiTheme="minorHAnsi" w:eastAsia="바탕" w:hAnsiTheme="minorHAnsi" w:cstheme="minorHAnsi"/>
          <w:sz w:val="21"/>
          <w:szCs w:val="20"/>
        </w:rPr>
      </w:pPr>
      <w:r w:rsidRPr="00616945">
        <w:rPr>
          <w:rFonts w:asciiTheme="minorHAnsi" w:eastAsia="바탕" w:hAnsiTheme="minorHAnsi" w:cstheme="minorHAnsi"/>
          <w:sz w:val="21"/>
          <w:szCs w:val="20"/>
        </w:rPr>
        <w:t>If a paging message contains only one paging entry, devices</w:t>
      </w:r>
      <w:r>
        <w:rPr>
          <w:rFonts w:asciiTheme="minorHAnsi" w:eastAsia="바탕" w:hAnsiTheme="minorHAnsi" w:cstheme="minorHAnsi"/>
          <w:sz w:val="21"/>
          <w:szCs w:val="20"/>
        </w:rPr>
        <w:t xml:space="preserve"> should</w:t>
      </w:r>
      <w:r w:rsidRPr="00616945">
        <w:rPr>
          <w:rFonts w:asciiTheme="minorHAnsi" w:eastAsia="바탕" w:hAnsiTheme="minorHAnsi" w:cstheme="minorHAnsi"/>
          <w:sz w:val="21"/>
          <w:szCs w:val="20"/>
        </w:rPr>
        <w:t xml:space="preserve"> receive multiple paging messages and check each one to determine whether it is intended for them. In contrast, if a paging message includes multiple paging entries, each device can extract its corresponding paging </w:t>
      </w:r>
      <w:r w:rsidR="005237C5">
        <w:rPr>
          <w:rFonts w:asciiTheme="minorHAnsi" w:eastAsia="바탕" w:hAnsiTheme="minorHAnsi" w:cstheme="minorHAnsi"/>
          <w:sz w:val="21"/>
          <w:szCs w:val="20"/>
        </w:rPr>
        <w:t>entry</w:t>
      </w:r>
      <w:r w:rsidRPr="00616945">
        <w:rPr>
          <w:rFonts w:asciiTheme="minorHAnsi" w:eastAsia="바탕" w:hAnsiTheme="minorHAnsi" w:cstheme="minorHAnsi"/>
          <w:sz w:val="21"/>
          <w:szCs w:val="20"/>
        </w:rPr>
        <w:t xml:space="preserve"> from a single message and proceed with the paging procedure accordingly</w:t>
      </w:r>
      <w:r w:rsidR="005237C5">
        <w:rPr>
          <w:rFonts w:asciiTheme="minorHAnsi" w:eastAsia="바탕" w:hAnsiTheme="minorHAnsi" w:cstheme="minorHAnsi"/>
          <w:sz w:val="21"/>
          <w:szCs w:val="20"/>
        </w:rPr>
        <w:t xml:space="preserve">. </w:t>
      </w:r>
      <w:r w:rsidR="005237C5" w:rsidRPr="005237C5">
        <w:rPr>
          <w:rFonts w:asciiTheme="minorHAnsi" w:eastAsia="바탕" w:hAnsiTheme="minorHAnsi" w:cstheme="minorHAnsi"/>
          <w:sz w:val="21"/>
          <w:szCs w:val="20"/>
        </w:rPr>
        <w:t xml:space="preserve">Therefore, a device’s behavior in receiving and decoding paging </w:t>
      </w:r>
      <w:r w:rsidR="001005AA">
        <w:rPr>
          <w:rFonts w:asciiTheme="minorHAnsi" w:eastAsia="바탕" w:hAnsiTheme="minorHAnsi" w:cstheme="minorHAnsi"/>
          <w:sz w:val="21"/>
          <w:szCs w:val="20"/>
        </w:rPr>
        <w:t>message</w:t>
      </w:r>
      <w:r w:rsidR="005237C5" w:rsidRPr="005237C5">
        <w:rPr>
          <w:rFonts w:asciiTheme="minorHAnsi" w:eastAsia="바탕" w:hAnsiTheme="minorHAnsi" w:cstheme="minorHAnsi"/>
          <w:sz w:val="21"/>
          <w:szCs w:val="20"/>
        </w:rPr>
        <w:t>s may vary depending on the structure of the paging message.</w:t>
      </w:r>
    </w:p>
    <w:p w14:paraId="2C845B90" w14:textId="3BB1737F" w:rsidR="007C1C3E" w:rsidRPr="007C1C3E" w:rsidRDefault="00712C01" w:rsidP="007C1C3E">
      <w:pPr>
        <w:pStyle w:val="p1"/>
        <w:rPr>
          <w:rFonts w:asciiTheme="minorHAnsi" w:eastAsia="바탕" w:hAnsiTheme="minorHAnsi" w:cstheme="minorHAnsi"/>
          <w:sz w:val="21"/>
          <w:szCs w:val="20"/>
        </w:rPr>
      </w:pPr>
      <w:r w:rsidRPr="00712C01">
        <w:rPr>
          <w:rFonts w:asciiTheme="minorHAnsi" w:eastAsia="바탕" w:hAnsiTheme="minorHAnsi" w:cstheme="minorHAnsi"/>
          <w:sz w:val="21"/>
          <w:szCs w:val="21"/>
        </w:rPr>
        <w:fldChar w:fldCharType="begin"/>
      </w:r>
      <w:r w:rsidRPr="00712C01">
        <w:rPr>
          <w:rFonts w:asciiTheme="minorHAnsi" w:eastAsia="바탕" w:hAnsiTheme="minorHAnsi" w:cstheme="minorHAnsi"/>
          <w:sz w:val="21"/>
          <w:szCs w:val="21"/>
        </w:rPr>
        <w:instrText xml:space="preserve"> REF _Ref189755908 \h  \* MERGEFORMAT </w:instrText>
      </w:r>
      <w:r w:rsidRPr="00712C01">
        <w:rPr>
          <w:rFonts w:asciiTheme="minorHAnsi" w:eastAsia="바탕" w:hAnsiTheme="minorHAnsi" w:cstheme="minorHAnsi"/>
          <w:sz w:val="21"/>
          <w:szCs w:val="21"/>
        </w:rPr>
      </w:r>
      <w:r w:rsidRPr="00712C01">
        <w:rPr>
          <w:rFonts w:asciiTheme="minorHAnsi" w:eastAsia="바탕" w:hAnsiTheme="minorHAnsi" w:cstheme="minorHAnsi"/>
          <w:sz w:val="21"/>
          <w:szCs w:val="21"/>
        </w:rPr>
        <w:fldChar w:fldCharType="separate"/>
      </w:r>
      <w:r w:rsidR="006A5D88" w:rsidRPr="006A5D88">
        <w:rPr>
          <w:rFonts w:asciiTheme="minorHAnsi" w:hAnsiTheme="minorHAnsi" w:cstheme="minorHAnsi"/>
          <w:sz w:val="21"/>
          <w:szCs w:val="21"/>
        </w:rPr>
        <w:t xml:space="preserve">Figure </w:t>
      </w:r>
      <w:r w:rsidR="006A5D88" w:rsidRPr="006A5D88">
        <w:rPr>
          <w:rFonts w:asciiTheme="minorHAnsi" w:hAnsiTheme="minorHAnsi" w:cstheme="minorHAnsi"/>
          <w:noProof/>
          <w:sz w:val="21"/>
          <w:szCs w:val="21"/>
        </w:rPr>
        <w:t>3</w:t>
      </w:r>
      <w:r w:rsidRPr="00712C01">
        <w:rPr>
          <w:rFonts w:asciiTheme="minorHAnsi" w:eastAsia="바탕" w:hAnsiTheme="minorHAnsi" w:cstheme="minorHAnsi"/>
          <w:sz w:val="21"/>
          <w:szCs w:val="21"/>
        </w:rPr>
        <w:fldChar w:fldCharType="end"/>
      </w:r>
      <w:r w:rsidR="00984B8D" w:rsidRPr="00712C01">
        <w:rPr>
          <w:rFonts w:asciiTheme="minorHAnsi" w:eastAsia="바탕" w:hAnsiTheme="minorHAnsi" w:cstheme="minorHAnsi"/>
          <w:sz w:val="21"/>
          <w:szCs w:val="21"/>
        </w:rPr>
        <w:t xml:space="preserve"> illustrates example</w:t>
      </w:r>
      <w:r w:rsidR="00984B8D" w:rsidRPr="000E5858">
        <w:rPr>
          <w:rFonts w:asciiTheme="minorHAnsi" w:eastAsia="바탕" w:hAnsiTheme="minorHAnsi" w:cstheme="minorHAnsi"/>
          <w:sz w:val="21"/>
          <w:szCs w:val="20"/>
        </w:rPr>
        <w:t xml:space="preserve"> paging message structures based on these approaches, </w:t>
      </w:r>
      <w:r w:rsidR="001005AA" w:rsidRPr="001005AA">
        <w:rPr>
          <w:rFonts w:asciiTheme="minorHAnsi" w:eastAsia="바탕" w:hAnsiTheme="minorHAnsi" w:cstheme="minorHAnsi"/>
          <w:sz w:val="21"/>
          <w:szCs w:val="20"/>
        </w:rPr>
        <w:t>where the paging message follows either a single-entry or multiple-entry structure</w:t>
      </w:r>
      <w:r w:rsidR="001005AA">
        <w:rPr>
          <w:rFonts w:asciiTheme="minorHAnsi" w:eastAsia="바탕" w:hAnsiTheme="minorHAnsi" w:cstheme="minorHAnsi"/>
          <w:sz w:val="21"/>
          <w:szCs w:val="20"/>
        </w:rPr>
        <w:t>.</w:t>
      </w:r>
    </w:p>
    <w:p w14:paraId="6CB9688B" w14:textId="18EDD4A9" w:rsidR="007C1C3E" w:rsidRPr="00DA06D7" w:rsidRDefault="007C1C3E" w:rsidP="007C1C3E">
      <w:pPr>
        <w:pStyle w:val="p1"/>
        <w:rPr>
          <w:rFonts w:asciiTheme="minorHAnsi" w:eastAsia="바탕" w:hAnsiTheme="minorHAnsi" w:cstheme="minorHAnsi"/>
          <w:b/>
          <w:bCs/>
          <w:sz w:val="21"/>
          <w:szCs w:val="20"/>
        </w:rPr>
      </w:pPr>
      <w:r w:rsidRPr="00DA06D7">
        <w:rPr>
          <w:rFonts w:asciiTheme="minorHAnsi" w:eastAsia="바탕" w:hAnsiTheme="minorHAnsi" w:cstheme="minorHAnsi"/>
          <w:b/>
          <w:bCs/>
          <w:sz w:val="21"/>
          <w:szCs w:val="20"/>
        </w:rPr>
        <w:t xml:space="preserve">Proposal </w:t>
      </w:r>
      <w:r w:rsidRPr="00DA06D7">
        <w:rPr>
          <w:rFonts w:asciiTheme="minorHAnsi" w:eastAsia="바탕" w:hAnsiTheme="minorHAnsi" w:cstheme="minorHAnsi"/>
          <w:b/>
          <w:bCs/>
          <w:sz w:val="21"/>
          <w:szCs w:val="20"/>
        </w:rPr>
        <w:fldChar w:fldCharType="begin"/>
      </w:r>
      <w:r w:rsidRPr="00DA06D7">
        <w:rPr>
          <w:rFonts w:asciiTheme="minorHAnsi" w:eastAsia="바탕" w:hAnsiTheme="minorHAnsi" w:cstheme="minorHAnsi"/>
          <w:b/>
          <w:bCs/>
          <w:sz w:val="21"/>
          <w:szCs w:val="20"/>
        </w:rPr>
        <w:instrText xml:space="preserve"> SEQ Proposal \* ARABIC </w:instrText>
      </w:r>
      <w:r w:rsidRPr="00DA06D7">
        <w:rPr>
          <w:rFonts w:asciiTheme="minorHAnsi" w:eastAsia="바탕" w:hAnsiTheme="minorHAnsi" w:cstheme="minorHAnsi"/>
          <w:b/>
          <w:bCs/>
          <w:sz w:val="21"/>
          <w:szCs w:val="20"/>
        </w:rPr>
        <w:fldChar w:fldCharType="separate"/>
      </w:r>
      <w:r w:rsidR="006A5D88">
        <w:rPr>
          <w:rFonts w:asciiTheme="minorHAnsi" w:eastAsia="바탕" w:hAnsiTheme="minorHAnsi" w:cstheme="minorHAnsi"/>
          <w:b/>
          <w:bCs/>
          <w:noProof/>
          <w:sz w:val="21"/>
          <w:szCs w:val="20"/>
        </w:rPr>
        <w:t>6</w:t>
      </w:r>
      <w:r w:rsidRPr="00DA06D7">
        <w:rPr>
          <w:rFonts w:asciiTheme="minorHAnsi" w:eastAsia="바탕" w:hAnsiTheme="minorHAnsi" w:cstheme="minorHAnsi"/>
          <w:b/>
          <w:bCs/>
          <w:sz w:val="21"/>
          <w:szCs w:val="20"/>
        </w:rPr>
        <w:fldChar w:fldCharType="end"/>
      </w:r>
      <w:r w:rsidR="00321838">
        <w:rPr>
          <w:rFonts w:asciiTheme="minorHAnsi" w:eastAsia="바탕" w:hAnsiTheme="minorHAnsi" w:cstheme="minorHAnsi"/>
          <w:b/>
          <w:bCs/>
          <w:sz w:val="21"/>
          <w:szCs w:val="20"/>
        </w:rPr>
        <w:t>.</w:t>
      </w:r>
      <w:r w:rsidRPr="00DA06D7">
        <w:rPr>
          <w:rFonts w:asciiTheme="minorHAnsi" w:eastAsia="바탕" w:hAnsiTheme="minorHAnsi" w:cstheme="minorHAnsi"/>
          <w:b/>
          <w:bCs/>
          <w:sz w:val="21"/>
          <w:szCs w:val="20"/>
        </w:rPr>
        <w:t xml:space="preserve"> RAN2 </w:t>
      </w:r>
      <w:r w:rsidR="005237C5">
        <w:rPr>
          <w:rFonts w:asciiTheme="minorHAnsi" w:eastAsia="바탕" w:hAnsiTheme="minorHAnsi" w:cstheme="minorHAnsi"/>
          <w:b/>
          <w:bCs/>
          <w:sz w:val="21"/>
          <w:szCs w:val="20"/>
        </w:rPr>
        <w:t xml:space="preserve">is kindly </w:t>
      </w:r>
      <w:r w:rsidRPr="00DA06D7">
        <w:rPr>
          <w:rFonts w:asciiTheme="minorHAnsi" w:eastAsia="바탕" w:hAnsiTheme="minorHAnsi" w:cstheme="minorHAnsi"/>
          <w:b/>
          <w:bCs/>
          <w:sz w:val="21"/>
          <w:szCs w:val="20"/>
        </w:rPr>
        <w:t>ask</w:t>
      </w:r>
      <w:r w:rsidR="0045185A">
        <w:rPr>
          <w:rFonts w:asciiTheme="minorHAnsi" w:eastAsia="바탕" w:hAnsiTheme="minorHAnsi" w:cstheme="minorHAnsi"/>
          <w:b/>
          <w:bCs/>
          <w:sz w:val="21"/>
          <w:szCs w:val="20"/>
        </w:rPr>
        <w:t>ed</w:t>
      </w:r>
      <w:r w:rsidRPr="00DA06D7">
        <w:rPr>
          <w:rFonts w:asciiTheme="minorHAnsi" w:eastAsia="바탕" w:hAnsiTheme="minorHAnsi" w:cstheme="minorHAnsi"/>
          <w:b/>
          <w:bCs/>
          <w:sz w:val="21"/>
          <w:szCs w:val="20"/>
        </w:rPr>
        <w:t xml:space="preserve"> to discuss</w:t>
      </w:r>
      <w:r w:rsidRPr="00DA06D7">
        <w:rPr>
          <w:rFonts w:asciiTheme="minorHAnsi" w:eastAsia="바탕" w:hAnsiTheme="minorHAnsi" w:cstheme="minorHAnsi" w:hint="eastAsia"/>
          <w:b/>
          <w:bCs/>
          <w:sz w:val="21"/>
          <w:szCs w:val="20"/>
        </w:rPr>
        <w:t xml:space="preserve"> </w:t>
      </w:r>
      <w:r w:rsidRPr="00DA06D7">
        <w:rPr>
          <w:rFonts w:asciiTheme="minorHAnsi" w:eastAsia="바탕" w:hAnsiTheme="minorHAnsi" w:cstheme="minorHAnsi"/>
          <w:b/>
          <w:bCs/>
          <w:sz w:val="21"/>
          <w:szCs w:val="20"/>
        </w:rPr>
        <w:t xml:space="preserve">the structure of the paging message based on the number of paging </w:t>
      </w:r>
      <w:r w:rsidR="00D9561A">
        <w:rPr>
          <w:rFonts w:asciiTheme="minorHAnsi" w:eastAsia="바탕" w:hAnsiTheme="minorHAnsi" w:cstheme="minorHAnsi"/>
          <w:b/>
          <w:bCs/>
          <w:sz w:val="21"/>
          <w:szCs w:val="20"/>
        </w:rPr>
        <w:t>entries</w:t>
      </w:r>
      <w:r w:rsidRPr="00DA06D7">
        <w:rPr>
          <w:rFonts w:asciiTheme="minorHAnsi" w:eastAsia="바탕" w:hAnsiTheme="minorHAnsi" w:cstheme="minorHAnsi"/>
          <w:b/>
          <w:bCs/>
          <w:sz w:val="21"/>
          <w:szCs w:val="20"/>
        </w:rPr>
        <w:t xml:space="preserve"> included.</w:t>
      </w:r>
    </w:p>
    <w:p w14:paraId="6F561B97" w14:textId="0CD5D92F" w:rsidR="008E5769" w:rsidRDefault="00812B9B" w:rsidP="007C1C3E">
      <w:pPr>
        <w:jc w:val="center"/>
        <w:rPr>
          <w:rFonts w:cstheme="minorHAnsi"/>
          <w:lang w:eastAsia="ko-KR"/>
        </w:rPr>
      </w:pPr>
      <w:r>
        <w:rPr>
          <w:noProof/>
        </w:rPr>
        <w:object w:dxaOrig="10261" w:dyaOrig="4381" w14:anchorId="76B646A2">
          <v:shape id="_x0000_i1027" type="#_x0000_t75" alt="" style="width:454.5pt;height:193.5pt;mso-width-percent:0;mso-height-percent:0;mso-width-percent:0;mso-height-percent:0" o:ole="">
            <v:imagedata r:id="rId16" o:title=""/>
          </v:shape>
          <o:OLEObject Type="Embed" ProgID="Visio.Drawing.15" ShapeID="_x0000_i1027" DrawAspect="Content" ObjectID="_1800444868" r:id="rId17"/>
        </w:object>
      </w:r>
    </w:p>
    <w:p w14:paraId="7D761EBB" w14:textId="76897A75" w:rsidR="00502565" w:rsidRPr="00DA06D7" w:rsidRDefault="007C1C3E" w:rsidP="00712C01">
      <w:pPr>
        <w:pStyle w:val="ac"/>
        <w:rPr>
          <w:lang w:eastAsia="ko-KR"/>
        </w:rPr>
      </w:pPr>
      <w:bookmarkStart w:id="4" w:name="_Ref189755908"/>
      <w:r w:rsidRPr="000E5858">
        <w:t xml:space="preserve">Figure </w:t>
      </w:r>
      <w:r w:rsidR="00590E34">
        <w:fldChar w:fldCharType="begin"/>
      </w:r>
      <w:r w:rsidR="00590E34">
        <w:instrText xml:space="preserve"> SEQ Figure \* ARABIC </w:instrText>
      </w:r>
      <w:r w:rsidR="00590E34">
        <w:fldChar w:fldCharType="separate"/>
      </w:r>
      <w:r w:rsidR="006A5D88">
        <w:rPr>
          <w:noProof/>
        </w:rPr>
        <w:t>3</w:t>
      </w:r>
      <w:r w:rsidR="00590E34">
        <w:rPr>
          <w:noProof/>
        </w:rPr>
        <w:fldChar w:fldCharType="end"/>
      </w:r>
      <w:bookmarkEnd w:id="4"/>
      <w:r w:rsidRPr="000E5858">
        <w:rPr>
          <w:lang w:eastAsia="ko-KR"/>
        </w:rPr>
        <w:t xml:space="preserve">. </w:t>
      </w:r>
      <w:r w:rsidR="00DA06D7">
        <w:rPr>
          <w:lang w:eastAsia="ko-KR"/>
        </w:rPr>
        <w:t>Candidate</w:t>
      </w:r>
      <w:r w:rsidRPr="000E5858">
        <w:rPr>
          <w:lang w:eastAsia="ko-KR"/>
        </w:rPr>
        <w:t xml:space="preserve"> </w:t>
      </w:r>
      <w:r w:rsidR="00DA06D7">
        <w:rPr>
          <w:lang w:eastAsia="ko-KR"/>
        </w:rPr>
        <w:t>structure</w:t>
      </w:r>
      <w:r w:rsidR="009B45E7">
        <w:rPr>
          <w:lang w:eastAsia="ko-KR"/>
        </w:rPr>
        <w:t>s</w:t>
      </w:r>
      <w:r w:rsidR="00DA06D7">
        <w:rPr>
          <w:lang w:eastAsia="ko-KR"/>
        </w:rPr>
        <w:t xml:space="preserve"> of </w:t>
      </w:r>
      <w:r w:rsidR="00EF72C7">
        <w:rPr>
          <w:lang w:eastAsia="ko-KR"/>
        </w:rPr>
        <w:t>p</w:t>
      </w:r>
      <w:r w:rsidR="00DA06D7">
        <w:rPr>
          <w:lang w:eastAsia="ko-KR"/>
        </w:rPr>
        <w:t>aging message</w:t>
      </w:r>
    </w:p>
    <w:p w14:paraId="60547B4D" w14:textId="77777777" w:rsidR="00B14C2C" w:rsidRPr="000E5858" w:rsidRDefault="00B14C2C" w:rsidP="00B14C2C">
      <w:pPr>
        <w:pStyle w:val="1"/>
        <w:textAlignment w:val="auto"/>
        <w:rPr>
          <w:rFonts w:cs="Arial"/>
          <w:lang w:val="en-US"/>
        </w:rPr>
      </w:pPr>
      <w:bookmarkStart w:id="5" w:name="_Ref52481833"/>
      <w:r w:rsidRPr="000E5858">
        <w:rPr>
          <w:rFonts w:cs="Arial"/>
          <w:lang w:val="en-US"/>
        </w:rPr>
        <w:t>Conclusions</w:t>
      </w:r>
      <w:bookmarkEnd w:id="5"/>
    </w:p>
    <w:p w14:paraId="552E5A5C" w14:textId="3988FF39" w:rsidR="00712C01" w:rsidRDefault="00016F3C" w:rsidP="00FB10B6">
      <w:pPr>
        <w:spacing w:beforeLines="50" w:before="120" w:afterLines="50" w:after="120"/>
        <w:jc w:val="both"/>
        <w:rPr>
          <w:rFonts w:cstheme="minorHAnsi"/>
          <w:lang w:eastAsia="ko-KR"/>
        </w:rPr>
      </w:pPr>
      <w:r w:rsidRPr="000E5858">
        <w:rPr>
          <w:rFonts w:cstheme="minorHAnsi"/>
          <w:lang w:eastAsia="ko-KR"/>
        </w:rPr>
        <w:t xml:space="preserve">Based on the discussion in </w:t>
      </w:r>
      <w:r w:rsidR="0021510E" w:rsidRPr="000E5858">
        <w:rPr>
          <w:rFonts w:cstheme="minorHAnsi"/>
          <w:lang w:eastAsia="ko-KR"/>
        </w:rPr>
        <w:t>the</w:t>
      </w:r>
      <w:r w:rsidRPr="000E5858">
        <w:rPr>
          <w:rFonts w:cstheme="minorHAnsi"/>
          <w:lang w:eastAsia="ko-KR"/>
        </w:rPr>
        <w:t xml:space="preserve"> contribution, we have the following proposals:</w:t>
      </w:r>
      <w:r w:rsidRPr="000E5858" w:rsidDel="00D63E3C">
        <w:rPr>
          <w:rFonts w:cstheme="minorHAnsi"/>
          <w:lang w:eastAsia="ko-KR"/>
        </w:rPr>
        <w:t xml:space="preserve"> </w:t>
      </w:r>
    </w:p>
    <w:p w14:paraId="0F46D553" w14:textId="77777777" w:rsidR="000E58B5" w:rsidRPr="00DA06D7" w:rsidRDefault="000E58B5" w:rsidP="000E58B5">
      <w:pPr>
        <w:pStyle w:val="p1"/>
        <w:rPr>
          <w:rFonts w:asciiTheme="minorHAnsi" w:eastAsia="바탕" w:hAnsiTheme="minorHAnsi" w:cstheme="minorHAnsi"/>
          <w:b/>
          <w:bCs/>
          <w:sz w:val="21"/>
          <w:szCs w:val="20"/>
        </w:rPr>
      </w:pPr>
      <w:r w:rsidRPr="00DA06D7">
        <w:rPr>
          <w:rFonts w:asciiTheme="minorHAnsi" w:eastAsia="바탕" w:hAnsiTheme="minorHAnsi" w:cstheme="minorHAnsi"/>
          <w:b/>
          <w:bCs/>
          <w:sz w:val="21"/>
          <w:szCs w:val="20"/>
        </w:rPr>
        <w:t xml:space="preserve">Proposal </w:t>
      </w:r>
      <w:r w:rsidRPr="00DA06D7">
        <w:rPr>
          <w:rFonts w:asciiTheme="minorHAnsi" w:eastAsia="바탕" w:hAnsiTheme="minorHAnsi" w:cstheme="minorHAnsi"/>
          <w:b/>
          <w:bCs/>
          <w:sz w:val="21"/>
          <w:szCs w:val="20"/>
        </w:rPr>
        <w:fldChar w:fldCharType="begin"/>
      </w:r>
      <w:r w:rsidRPr="00DA06D7">
        <w:rPr>
          <w:rFonts w:asciiTheme="minorHAnsi" w:eastAsia="바탕" w:hAnsiTheme="minorHAnsi" w:cstheme="minorHAnsi"/>
          <w:b/>
          <w:bCs/>
          <w:sz w:val="21"/>
          <w:szCs w:val="20"/>
        </w:rPr>
        <w:instrText xml:space="preserve"> SEQ Proposal \* ARABIC </w:instrText>
      </w:r>
      <w:r w:rsidRPr="00DA06D7">
        <w:rPr>
          <w:rFonts w:asciiTheme="minorHAnsi" w:eastAsia="바탕" w:hAnsiTheme="minorHAnsi" w:cstheme="minorHAnsi"/>
          <w:b/>
          <w:bCs/>
          <w:sz w:val="21"/>
          <w:szCs w:val="20"/>
        </w:rPr>
        <w:fldChar w:fldCharType="separate"/>
      </w:r>
      <w:r>
        <w:rPr>
          <w:rFonts w:asciiTheme="minorHAnsi" w:eastAsia="바탕" w:hAnsiTheme="minorHAnsi" w:cstheme="minorHAnsi"/>
          <w:b/>
          <w:bCs/>
          <w:noProof/>
          <w:sz w:val="21"/>
          <w:szCs w:val="20"/>
        </w:rPr>
        <w:t>1</w:t>
      </w:r>
      <w:r w:rsidRPr="00DA06D7">
        <w:rPr>
          <w:rFonts w:asciiTheme="minorHAnsi" w:eastAsia="바탕" w:hAnsiTheme="minorHAnsi" w:cstheme="minorHAnsi"/>
          <w:b/>
          <w:bCs/>
          <w:sz w:val="21"/>
          <w:szCs w:val="20"/>
        </w:rPr>
        <w:fldChar w:fldCharType="end"/>
      </w:r>
      <w:r>
        <w:rPr>
          <w:rFonts w:asciiTheme="minorHAnsi" w:eastAsia="바탕" w:hAnsiTheme="minorHAnsi" w:cstheme="minorHAnsi"/>
          <w:b/>
          <w:bCs/>
          <w:sz w:val="21"/>
          <w:szCs w:val="20"/>
        </w:rPr>
        <w:t>.</w:t>
      </w:r>
      <w:r w:rsidRPr="00DA06D7">
        <w:rPr>
          <w:rFonts w:asciiTheme="minorHAnsi" w:eastAsia="바탕" w:hAnsiTheme="minorHAnsi" w:cstheme="minorHAnsi"/>
          <w:b/>
          <w:bCs/>
          <w:sz w:val="21"/>
          <w:szCs w:val="20"/>
        </w:rPr>
        <w:t xml:space="preserve"> RAN2 </w:t>
      </w:r>
      <w:r>
        <w:rPr>
          <w:rFonts w:asciiTheme="minorHAnsi" w:eastAsia="바탕" w:hAnsiTheme="minorHAnsi" w:cstheme="minorHAnsi"/>
          <w:b/>
          <w:bCs/>
          <w:sz w:val="21"/>
          <w:szCs w:val="20"/>
        </w:rPr>
        <w:t xml:space="preserve">is kindly </w:t>
      </w:r>
      <w:r w:rsidRPr="00DA06D7">
        <w:rPr>
          <w:rFonts w:asciiTheme="minorHAnsi" w:eastAsia="바탕" w:hAnsiTheme="minorHAnsi" w:cstheme="minorHAnsi"/>
          <w:b/>
          <w:bCs/>
          <w:sz w:val="21"/>
          <w:szCs w:val="20"/>
        </w:rPr>
        <w:t>ask</w:t>
      </w:r>
      <w:r>
        <w:rPr>
          <w:rFonts w:asciiTheme="minorHAnsi" w:eastAsia="바탕" w:hAnsiTheme="minorHAnsi" w:cstheme="minorHAnsi"/>
          <w:b/>
          <w:bCs/>
          <w:sz w:val="21"/>
          <w:szCs w:val="20"/>
        </w:rPr>
        <w:t>ed</w:t>
      </w:r>
      <w:r w:rsidRPr="00DA06D7">
        <w:rPr>
          <w:rFonts w:asciiTheme="minorHAnsi" w:eastAsia="바탕" w:hAnsiTheme="minorHAnsi" w:cstheme="minorHAnsi"/>
          <w:b/>
          <w:bCs/>
          <w:sz w:val="21"/>
          <w:szCs w:val="20"/>
        </w:rPr>
        <w:t xml:space="preserve"> to discuss </w:t>
      </w:r>
      <w:r w:rsidRPr="001A6856">
        <w:rPr>
          <w:rFonts w:asciiTheme="minorHAnsi" w:eastAsia="바탕" w:hAnsiTheme="minorHAnsi" w:cstheme="minorHAnsi"/>
          <w:b/>
          <w:bCs/>
          <w:sz w:val="21"/>
          <w:szCs w:val="20"/>
        </w:rPr>
        <w:t>whether the device ID received from the CN should be used as-is in the paging message or if an alternative ID format should be used</w:t>
      </w:r>
      <w:r w:rsidRPr="00DA06D7">
        <w:rPr>
          <w:rFonts w:asciiTheme="minorHAnsi" w:eastAsia="바탕" w:hAnsiTheme="minorHAnsi" w:cstheme="minorHAnsi"/>
          <w:b/>
          <w:bCs/>
          <w:sz w:val="21"/>
          <w:szCs w:val="20"/>
        </w:rPr>
        <w:t>.</w:t>
      </w:r>
    </w:p>
    <w:p w14:paraId="2B728681" w14:textId="77777777" w:rsidR="000E58B5" w:rsidRPr="00DA06D7" w:rsidRDefault="000E58B5" w:rsidP="000E58B5">
      <w:pPr>
        <w:pStyle w:val="p1"/>
        <w:rPr>
          <w:rFonts w:asciiTheme="minorHAnsi" w:eastAsia="바탕" w:hAnsiTheme="minorHAnsi" w:cstheme="minorHAnsi"/>
          <w:b/>
          <w:bCs/>
          <w:sz w:val="21"/>
          <w:szCs w:val="20"/>
        </w:rPr>
      </w:pPr>
      <w:r w:rsidRPr="00DA06D7">
        <w:rPr>
          <w:rFonts w:asciiTheme="minorHAnsi" w:eastAsia="바탕" w:hAnsiTheme="minorHAnsi" w:cstheme="minorHAnsi"/>
          <w:b/>
          <w:bCs/>
          <w:sz w:val="21"/>
          <w:szCs w:val="20"/>
        </w:rPr>
        <w:t xml:space="preserve">Proposal </w:t>
      </w:r>
      <w:r w:rsidRPr="00DA06D7">
        <w:rPr>
          <w:rFonts w:asciiTheme="minorHAnsi" w:eastAsia="바탕" w:hAnsiTheme="minorHAnsi" w:cstheme="minorHAnsi"/>
          <w:b/>
          <w:bCs/>
          <w:sz w:val="21"/>
          <w:szCs w:val="20"/>
        </w:rPr>
        <w:fldChar w:fldCharType="begin"/>
      </w:r>
      <w:r w:rsidRPr="00DA06D7">
        <w:rPr>
          <w:rFonts w:asciiTheme="minorHAnsi" w:eastAsia="바탕" w:hAnsiTheme="minorHAnsi" w:cstheme="minorHAnsi"/>
          <w:b/>
          <w:bCs/>
          <w:sz w:val="21"/>
          <w:szCs w:val="20"/>
        </w:rPr>
        <w:instrText xml:space="preserve"> SEQ Proposal \* ARABIC </w:instrText>
      </w:r>
      <w:r w:rsidRPr="00DA06D7">
        <w:rPr>
          <w:rFonts w:asciiTheme="minorHAnsi" w:eastAsia="바탕" w:hAnsiTheme="minorHAnsi" w:cstheme="minorHAnsi"/>
          <w:b/>
          <w:bCs/>
          <w:sz w:val="21"/>
          <w:szCs w:val="20"/>
        </w:rPr>
        <w:fldChar w:fldCharType="separate"/>
      </w:r>
      <w:r>
        <w:rPr>
          <w:rFonts w:asciiTheme="minorHAnsi" w:eastAsia="바탕" w:hAnsiTheme="minorHAnsi" w:cstheme="minorHAnsi"/>
          <w:b/>
          <w:bCs/>
          <w:noProof/>
          <w:sz w:val="21"/>
          <w:szCs w:val="20"/>
        </w:rPr>
        <w:t>2</w:t>
      </w:r>
      <w:r w:rsidRPr="00DA06D7">
        <w:rPr>
          <w:rFonts w:asciiTheme="minorHAnsi" w:eastAsia="바탕" w:hAnsiTheme="minorHAnsi" w:cstheme="minorHAnsi"/>
          <w:b/>
          <w:bCs/>
          <w:sz w:val="21"/>
          <w:szCs w:val="20"/>
        </w:rPr>
        <w:fldChar w:fldCharType="end"/>
      </w:r>
      <w:r>
        <w:rPr>
          <w:rFonts w:asciiTheme="minorHAnsi" w:eastAsia="바탕" w:hAnsiTheme="minorHAnsi" w:cstheme="minorHAnsi"/>
          <w:b/>
          <w:bCs/>
          <w:sz w:val="21"/>
          <w:szCs w:val="20"/>
        </w:rPr>
        <w:t xml:space="preserve">. </w:t>
      </w:r>
      <w:r w:rsidRPr="00DA06D7">
        <w:rPr>
          <w:rFonts w:asciiTheme="minorHAnsi" w:eastAsia="바탕" w:hAnsiTheme="minorHAnsi" w:cstheme="minorHAnsi"/>
          <w:b/>
          <w:bCs/>
          <w:sz w:val="21"/>
          <w:szCs w:val="20"/>
        </w:rPr>
        <w:t xml:space="preserve">As D2R resource configuration, following information is </w:t>
      </w:r>
      <w:r>
        <w:rPr>
          <w:rFonts w:asciiTheme="minorHAnsi" w:eastAsia="바탕" w:hAnsiTheme="minorHAnsi" w:cstheme="minorHAnsi"/>
          <w:b/>
          <w:bCs/>
          <w:sz w:val="21"/>
          <w:szCs w:val="20"/>
        </w:rPr>
        <w:t xml:space="preserve">required </w:t>
      </w:r>
      <w:r w:rsidRPr="00DA06D7">
        <w:rPr>
          <w:rFonts w:asciiTheme="minorHAnsi" w:eastAsia="바탕" w:hAnsiTheme="minorHAnsi" w:cstheme="minorHAnsi"/>
          <w:b/>
          <w:bCs/>
          <w:sz w:val="21"/>
          <w:szCs w:val="20"/>
        </w:rPr>
        <w:t>in paging</w:t>
      </w:r>
      <w:r>
        <w:rPr>
          <w:rFonts w:asciiTheme="minorHAnsi" w:eastAsia="바탕" w:hAnsiTheme="minorHAnsi" w:cstheme="minorHAnsi"/>
          <w:b/>
          <w:bCs/>
          <w:sz w:val="21"/>
          <w:szCs w:val="20"/>
        </w:rPr>
        <w:t xml:space="preserve"> message</w:t>
      </w:r>
      <w:r w:rsidRPr="00DA06D7">
        <w:rPr>
          <w:rFonts w:asciiTheme="minorHAnsi" w:eastAsia="바탕" w:hAnsiTheme="minorHAnsi" w:cstheme="minorHAnsi"/>
          <w:b/>
          <w:bCs/>
          <w:sz w:val="21"/>
          <w:szCs w:val="20"/>
        </w:rPr>
        <w:t>.</w:t>
      </w:r>
    </w:p>
    <w:p w14:paraId="639EC2ED" w14:textId="77777777" w:rsidR="000E58B5" w:rsidRPr="00DA06D7" w:rsidRDefault="000E58B5" w:rsidP="000E58B5">
      <w:pPr>
        <w:pStyle w:val="p1"/>
        <w:numPr>
          <w:ilvl w:val="0"/>
          <w:numId w:val="12"/>
        </w:numPr>
        <w:rPr>
          <w:rFonts w:eastAsia="바탕"/>
          <w:b/>
          <w:bCs/>
        </w:rPr>
      </w:pPr>
      <w:r w:rsidRPr="00DA06D7">
        <w:rPr>
          <w:rFonts w:asciiTheme="minorHAnsi" w:eastAsia="바탕" w:hAnsiTheme="minorHAnsi" w:cstheme="minorHAnsi"/>
          <w:b/>
          <w:bCs/>
          <w:sz w:val="21"/>
          <w:szCs w:val="20"/>
        </w:rPr>
        <w:t xml:space="preserve">For CFA: information </w:t>
      </w:r>
      <w:r w:rsidRPr="00DA06D7">
        <w:rPr>
          <w:rFonts w:asciiTheme="minorHAnsi" w:eastAsia="바탕" w:hAnsiTheme="minorHAnsi" w:cstheme="minorHAnsi"/>
          <w:b/>
          <w:bCs/>
          <w:sz w:val="21"/>
          <w:szCs w:val="20"/>
          <w:lang w:val="en-GB"/>
        </w:rPr>
        <w:t xml:space="preserve">indicating </w:t>
      </w:r>
      <w:r>
        <w:rPr>
          <w:rFonts w:asciiTheme="minorHAnsi" w:eastAsia="바탕" w:hAnsiTheme="minorHAnsi" w:cstheme="minorHAnsi"/>
          <w:b/>
          <w:bCs/>
          <w:sz w:val="21"/>
          <w:szCs w:val="20"/>
          <w:lang w:val="en-GB"/>
        </w:rPr>
        <w:t>the</w:t>
      </w:r>
      <w:r w:rsidRPr="00DA06D7">
        <w:rPr>
          <w:rFonts w:asciiTheme="minorHAnsi" w:eastAsia="바탕" w:hAnsiTheme="minorHAnsi" w:cstheme="minorHAnsi"/>
          <w:b/>
          <w:bCs/>
          <w:sz w:val="21"/>
          <w:szCs w:val="20"/>
          <w:lang w:val="en-GB"/>
        </w:rPr>
        <w:t xml:space="preserve"> starting of access occasion and </w:t>
      </w:r>
      <w:r>
        <w:rPr>
          <w:rFonts w:asciiTheme="minorHAnsi" w:eastAsia="바탕" w:hAnsiTheme="minorHAnsi" w:cstheme="minorHAnsi"/>
          <w:b/>
          <w:bCs/>
          <w:sz w:val="21"/>
          <w:szCs w:val="20"/>
          <w:lang w:val="en-GB"/>
        </w:rPr>
        <w:t xml:space="preserve">the </w:t>
      </w:r>
      <w:r w:rsidRPr="00DA06D7">
        <w:rPr>
          <w:rFonts w:asciiTheme="minorHAnsi" w:eastAsia="바탕" w:hAnsiTheme="minorHAnsi" w:cstheme="minorHAnsi"/>
          <w:b/>
          <w:bCs/>
          <w:sz w:val="21"/>
          <w:szCs w:val="20"/>
          <w:lang w:val="en-GB"/>
        </w:rPr>
        <w:t>number of access occasion(s).</w:t>
      </w:r>
    </w:p>
    <w:p w14:paraId="5CA8E38D" w14:textId="77777777" w:rsidR="000E58B5" w:rsidRDefault="000E58B5" w:rsidP="000E58B5">
      <w:pPr>
        <w:pStyle w:val="p1"/>
        <w:numPr>
          <w:ilvl w:val="0"/>
          <w:numId w:val="12"/>
        </w:numPr>
        <w:rPr>
          <w:rFonts w:asciiTheme="minorHAnsi" w:eastAsia="바탕" w:hAnsiTheme="minorHAnsi" w:cstheme="minorHAnsi"/>
          <w:b/>
          <w:bCs/>
        </w:rPr>
      </w:pPr>
      <w:r w:rsidRPr="00DA06D7">
        <w:rPr>
          <w:rFonts w:asciiTheme="minorHAnsi" w:eastAsia="바탕" w:hAnsiTheme="minorHAnsi" w:cstheme="minorHAnsi"/>
          <w:b/>
          <w:bCs/>
          <w:sz w:val="21"/>
          <w:szCs w:val="20"/>
        </w:rPr>
        <w:t xml:space="preserve">For CBRA: information </w:t>
      </w:r>
      <w:r w:rsidRPr="00DA06D7">
        <w:rPr>
          <w:rFonts w:asciiTheme="minorHAnsi" w:eastAsia="바탕" w:hAnsiTheme="minorHAnsi" w:cstheme="minorHAnsi"/>
          <w:b/>
          <w:bCs/>
          <w:sz w:val="21"/>
          <w:szCs w:val="20"/>
          <w:lang w:val="en-GB"/>
        </w:rPr>
        <w:t xml:space="preserve">indicating </w:t>
      </w:r>
      <w:r>
        <w:rPr>
          <w:rFonts w:asciiTheme="minorHAnsi" w:eastAsia="바탕" w:hAnsiTheme="minorHAnsi" w:cstheme="minorHAnsi"/>
          <w:b/>
          <w:bCs/>
          <w:sz w:val="21"/>
          <w:szCs w:val="20"/>
          <w:lang w:val="en-GB"/>
        </w:rPr>
        <w:t xml:space="preserve">the </w:t>
      </w:r>
      <w:r w:rsidRPr="00DA06D7">
        <w:rPr>
          <w:rFonts w:asciiTheme="minorHAnsi" w:eastAsia="바탕" w:hAnsiTheme="minorHAnsi" w:cstheme="minorHAnsi"/>
          <w:b/>
          <w:bCs/>
          <w:sz w:val="21"/>
          <w:szCs w:val="20"/>
          <w:lang w:val="en-GB"/>
        </w:rPr>
        <w:t xml:space="preserve">starting of access occasion, </w:t>
      </w:r>
      <w:r>
        <w:rPr>
          <w:rFonts w:asciiTheme="minorHAnsi" w:eastAsia="바탕" w:hAnsiTheme="minorHAnsi" w:cstheme="minorHAnsi"/>
          <w:b/>
          <w:bCs/>
          <w:sz w:val="21"/>
          <w:szCs w:val="20"/>
          <w:lang w:val="en-GB"/>
        </w:rPr>
        <w:t xml:space="preserve">the </w:t>
      </w:r>
      <w:r w:rsidRPr="00DA06D7">
        <w:rPr>
          <w:rFonts w:asciiTheme="minorHAnsi" w:eastAsia="바탕" w:hAnsiTheme="minorHAnsi" w:cstheme="minorHAnsi"/>
          <w:b/>
          <w:bCs/>
          <w:sz w:val="21"/>
          <w:szCs w:val="20"/>
          <w:lang w:val="en-GB"/>
        </w:rPr>
        <w:t>number of access occasion(s)</w:t>
      </w:r>
      <w:r>
        <w:rPr>
          <w:rFonts w:asciiTheme="minorHAnsi" w:eastAsia="바탕" w:hAnsiTheme="minorHAnsi" w:cstheme="minorHAnsi"/>
          <w:b/>
          <w:bCs/>
          <w:sz w:val="21"/>
          <w:szCs w:val="20"/>
          <w:lang w:val="en-GB"/>
        </w:rPr>
        <w:t>,</w:t>
      </w:r>
      <w:r w:rsidRPr="00DA06D7">
        <w:rPr>
          <w:rFonts w:asciiTheme="minorHAnsi" w:eastAsia="바탕" w:hAnsiTheme="minorHAnsi" w:cstheme="minorHAnsi"/>
          <w:b/>
          <w:bCs/>
          <w:sz w:val="21"/>
          <w:szCs w:val="20"/>
          <w:lang w:val="en-GB"/>
        </w:rPr>
        <w:t xml:space="preserve"> and </w:t>
      </w:r>
      <w:r>
        <w:rPr>
          <w:rFonts w:asciiTheme="minorHAnsi" w:eastAsia="바탕" w:hAnsiTheme="minorHAnsi" w:cstheme="minorHAnsi"/>
          <w:b/>
          <w:bCs/>
          <w:sz w:val="21"/>
          <w:szCs w:val="20"/>
          <w:lang w:val="en-GB"/>
        </w:rPr>
        <w:t xml:space="preserve">information for </w:t>
      </w:r>
      <w:r w:rsidRPr="00F15714">
        <w:rPr>
          <w:rFonts w:asciiTheme="minorHAnsi" w:eastAsia="바탕" w:hAnsiTheme="minorHAnsi" w:cstheme="minorHAnsi"/>
          <w:b/>
          <w:bCs/>
          <w:sz w:val="21"/>
          <w:szCs w:val="20"/>
        </w:rPr>
        <w:t>random AO selection</w:t>
      </w:r>
      <w:r w:rsidRPr="00DA06D7">
        <w:rPr>
          <w:rFonts w:asciiTheme="minorHAnsi" w:eastAsia="바탕" w:hAnsiTheme="minorHAnsi" w:cstheme="minorHAnsi"/>
          <w:b/>
          <w:bCs/>
          <w:sz w:val="21"/>
          <w:szCs w:val="20"/>
          <w:lang w:val="en-GB"/>
        </w:rPr>
        <w:t>.</w:t>
      </w:r>
    </w:p>
    <w:p w14:paraId="562E6FD0" w14:textId="77777777" w:rsidR="000E58B5" w:rsidRPr="00DA06D7" w:rsidRDefault="000E58B5" w:rsidP="000E58B5">
      <w:pPr>
        <w:pStyle w:val="p1"/>
        <w:rPr>
          <w:rFonts w:asciiTheme="minorHAnsi" w:eastAsia="바탕" w:hAnsiTheme="minorHAnsi" w:cstheme="minorHAnsi"/>
          <w:b/>
          <w:bCs/>
          <w:sz w:val="21"/>
          <w:szCs w:val="20"/>
        </w:rPr>
      </w:pPr>
      <w:r w:rsidRPr="00DA06D7">
        <w:rPr>
          <w:rFonts w:asciiTheme="minorHAnsi" w:eastAsia="바탕" w:hAnsiTheme="minorHAnsi" w:cstheme="minorHAnsi"/>
          <w:b/>
          <w:bCs/>
          <w:sz w:val="21"/>
          <w:szCs w:val="20"/>
        </w:rPr>
        <w:t xml:space="preserve">Proposal </w:t>
      </w:r>
      <w:r w:rsidRPr="00DA06D7">
        <w:rPr>
          <w:rFonts w:asciiTheme="minorHAnsi" w:eastAsia="바탕" w:hAnsiTheme="minorHAnsi" w:cstheme="minorHAnsi"/>
          <w:b/>
          <w:bCs/>
          <w:sz w:val="21"/>
          <w:szCs w:val="20"/>
        </w:rPr>
        <w:fldChar w:fldCharType="begin"/>
      </w:r>
      <w:r w:rsidRPr="00DA06D7">
        <w:rPr>
          <w:rFonts w:asciiTheme="minorHAnsi" w:eastAsia="바탕" w:hAnsiTheme="minorHAnsi" w:cstheme="minorHAnsi"/>
          <w:b/>
          <w:bCs/>
          <w:sz w:val="21"/>
          <w:szCs w:val="20"/>
        </w:rPr>
        <w:instrText xml:space="preserve"> SEQ Proposal \* ARABIC </w:instrText>
      </w:r>
      <w:r w:rsidRPr="00DA06D7">
        <w:rPr>
          <w:rFonts w:asciiTheme="minorHAnsi" w:eastAsia="바탕" w:hAnsiTheme="minorHAnsi" w:cstheme="minorHAnsi"/>
          <w:b/>
          <w:bCs/>
          <w:sz w:val="21"/>
          <w:szCs w:val="20"/>
        </w:rPr>
        <w:fldChar w:fldCharType="separate"/>
      </w:r>
      <w:r>
        <w:rPr>
          <w:rFonts w:asciiTheme="minorHAnsi" w:eastAsia="바탕" w:hAnsiTheme="minorHAnsi" w:cstheme="minorHAnsi"/>
          <w:b/>
          <w:bCs/>
          <w:noProof/>
          <w:sz w:val="21"/>
          <w:szCs w:val="20"/>
        </w:rPr>
        <w:t>3</w:t>
      </w:r>
      <w:r w:rsidRPr="00DA06D7">
        <w:rPr>
          <w:rFonts w:asciiTheme="minorHAnsi" w:eastAsia="바탕" w:hAnsiTheme="minorHAnsi" w:cstheme="minorHAnsi"/>
          <w:b/>
          <w:bCs/>
          <w:sz w:val="21"/>
          <w:szCs w:val="20"/>
        </w:rPr>
        <w:fldChar w:fldCharType="end"/>
      </w:r>
      <w:r>
        <w:rPr>
          <w:rFonts w:asciiTheme="minorHAnsi" w:eastAsia="바탕" w:hAnsiTheme="minorHAnsi" w:cstheme="minorHAnsi"/>
          <w:b/>
          <w:bCs/>
          <w:sz w:val="21"/>
          <w:szCs w:val="20"/>
        </w:rPr>
        <w:t xml:space="preserve">. </w:t>
      </w:r>
      <w:r w:rsidRPr="00321838">
        <w:rPr>
          <w:rFonts w:asciiTheme="minorHAnsi" w:eastAsia="바탕" w:hAnsiTheme="minorHAnsi" w:cstheme="minorHAnsi"/>
          <w:b/>
          <w:bCs/>
          <w:sz w:val="21"/>
          <w:szCs w:val="20"/>
        </w:rPr>
        <w:t>The paging ID, consisting of a service ID and a reader ID, can be used as an optional feature for multiple or subsequent paging by the same or different readers.</w:t>
      </w:r>
    </w:p>
    <w:p w14:paraId="4E84655D" w14:textId="77777777" w:rsidR="000E58B5" w:rsidRDefault="000E58B5" w:rsidP="000E58B5">
      <w:pPr>
        <w:pStyle w:val="p1"/>
        <w:rPr>
          <w:rFonts w:asciiTheme="minorHAnsi" w:eastAsia="바탕" w:hAnsiTheme="minorHAnsi" w:cstheme="minorHAnsi"/>
          <w:b/>
          <w:bCs/>
          <w:sz w:val="21"/>
          <w:szCs w:val="20"/>
        </w:rPr>
      </w:pPr>
      <w:r w:rsidRPr="00DA06D7">
        <w:rPr>
          <w:rFonts w:asciiTheme="minorHAnsi" w:eastAsia="바탕" w:hAnsiTheme="minorHAnsi" w:cstheme="minorHAnsi"/>
          <w:b/>
          <w:bCs/>
          <w:sz w:val="21"/>
          <w:szCs w:val="20"/>
        </w:rPr>
        <w:t xml:space="preserve">Proposal </w:t>
      </w:r>
      <w:r w:rsidRPr="00DA06D7">
        <w:rPr>
          <w:rFonts w:asciiTheme="minorHAnsi" w:eastAsia="바탕" w:hAnsiTheme="minorHAnsi" w:cstheme="minorHAnsi"/>
          <w:b/>
          <w:bCs/>
          <w:sz w:val="21"/>
          <w:szCs w:val="20"/>
        </w:rPr>
        <w:fldChar w:fldCharType="begin"/>
      </w:r>
      <w:r w:rsidRPr="00DA06D7">
        <w:rPr>
          <w:rFonts w:asciiTheme="minorHAnsi" w:eastAsia="바탕" w:hAnsiTheme="minorHAnsi" w:cstheme="minorHAnsi"/>
          <w:b/>
          <w:bCs/>
          <w:sz w:val="21"/>
          <w:szCs w:val="20"/>
        </w:rPr>
        <w:instrText xml:space="preserve"> SEQ Proposal \* ARABIC </w:instrText>
      </w:r>
      <w:r w:rsidRPr="00DA06D7">
        <w:rPr>
          <w:rFonts w:asciiTheme="minorHAnsi" w:eastAsia="바탕" w:hAnsiTheme="minorHAnsi" w:cstheme="minorHAnsi"/>
          <w:b/>
          <w:bCs/>
          <w:sz w:val="21"/>
          <w:szCs w:val="20"/>
        </w:rPr>
        <w:fldChar w:fldCharType="separate"/>
      </w:r>
      <w:r>
        <w:rPr>
          <w:rFonts w:asciiTheme="minorHAnsi" w:eastAsia="바탕" w:hAnsiTheme="minorHAnsi" w:cstheme="minorHAnsi"/>
          <w:b/>
          <w:bCs/>
          <w:noProof/>
          <w:sz w:val="21"/>
          <w:szCs w:val="20"/>
        </w:rPr>
        <w:t>4</w:t>
      </w:r>
      <w:r w:rsidRPr="00DA06D7">
        <w:rPr>
          <w:rFonts w:asciiTheme="minorHAnsi" w:eastAsia="바탕" w:hAnsiTheme="minorHAnsi" w:cstheme="minorHAnsi"/>
          <w:b/>
          <w:bCs/>
          <w:sz w:val="21"/>
          <w:szCs w:val="20"/>
        </w:rPr>
        <w:fldChar w:fldCharType="end"/>
      </w:r>
      <w:r>
        <w:rPr>
          <w:rFonts w:asciiTheme="minorHAnsi" w:eastAsia="바탕" w:hAnsiTheme="minorHAnsi" w:cstheme="minorHAnsi"/>
          <w:b/>
          <w:bCs/>
          <w:sz w:val="21"/>
          <w:szCs w:val="20"/>
        </w:rPr>
        <w:t>.</w:t>
      </w:r>
      <w:r w:rsidRPr="00DA06D7">
        <w:rPr>
          <w:rFonts w:asciiTheme="minorHAnsi" w:eastAsia="바탕" w:hAnsiTheme="minorHAnsi" w:cstheme="minorHAnsi"/>
          <w:b/>
          <w:bCs/>
          <w:sz w:val="21"/>
          <w:szCs w:val="20"/>
        </w:rPr>
        <w:t xml:space="preserve"> </w:t>
      </w:r>
      <w:r>
        <w:rPr>
          <w:rFonts w:asciiTheme="minorHAnsi" w:eastAsia="바탕" w:hAnsiTheme="minorHAnsi" w:cstheme="minorHAnsi"/>
          <w:b/>
          <w:bCs/>
          <w:sz w:val="21"/>
          <w:szCs w:val="20"/>
        </w:rPr>
        <w:t>S</w:t>
      </w:r>
      <w:r w:rsidRPr="00DA06D7">
        <w:rPr>
          <w:rFonts w:asciiTheme="minorHAnsi" w:eastAsia="바탕" w:hAnsiTheme="minorHAnsi" w:cstheme="minorHAnsi"/>
          <w:b/>
          <w:bCs/>
          <w:sz w:val="21"/>
          <w:szCs w:val="20"/>
        </w:rPr>
        <w:t xml:space="preserve">ince the </w:t>
      </w:r>
      <w:r>
        <w:rPr>
          <w:rFonts w:asciiTheme="minorHAnsi" w:eastAsia="바탕" w:hAnsiTheme="minorHAnsi" w:cstheme="minorHAnsi"/>
          <w:b/>
          <w:bCs/>
          <w:sz w:val="21"/>
          <w:szCs w:val="20"/>
        </w:rPr>
        <w:t>access</w:t>
      </w:r>
      <w:r w:rsidRPr="00DA06D7">
        <w:rPr>
          <w:rFonts w:asciiTheme="minorHAnsi" w:eastAsia="바탕" w:hAnsiTheme="minorHAnsi" w:cstheme="minorHAnsi"/>
          <w:b/>
          <w:bCs/>
          <w:sz w:val="21"/>
          <w:szCs w:val="20"/>
        </w:rPr>
        <w:t xml:space="preserve"> type</w:t>
      </w:r>
      <w:r>
        <w:rPr>
          <w:rFonts w:asciiTheme="minorHAnsi" w:eastAsia="바탕" w:hAnsiTheme="minorHAnsi" w:cstheme="minorHAnsi"/>
          <w:b/>
          <w:bCs/>
          <w:sz w:val="21"/>
          <w:szCs w:val="20"/>
        </w:rPr>
        <w:t xml:space="preserve"> between CFA and CBRA</w:t>
      </w:r>
      <w:r w:rsidRPr="00DA06D7">
        <w:rPr>
          <w:rFonts w:asciiTheme="minorHAnsi" w:eastAsia="바탕" w:hAnsiTheme="minorHAnsi" w:cstheme="minorHAnsi"/>
          <w:b/>
          <w:bCs/>
          <w:sz w:val="21"/>
          <w:szCs w:val="20"/>
        </w:rPr>
        <w:t xml:space="preserve"> can be inferred </w:t>
      </w:r>
      <w:r>
        <w:rPr>
          <w:rFonts w:asciiTheme="minorHAnsi" w:eastAsia="바탕" w:hAnsiTheme="minorHAnsi" w:cstheme="minorHAnsi"/>
          <w:b/>
          <w:bCs/>
          <w:sz w:val="21"/>
          <w:szCs w:val="20"/>
        </w:rPr>
        <w:t>from</w:t>
      </w:r>
      <w:r w:rsidRPr="00DA06D7">
        <w:rPr>
          <w:rFonts w:asciiTheme="minorHAnsi" w:eastAsia="바탕" w:hAnsiTheme="minorHAnsi" w:cstheme="minorHAnsi"/>
          <w:b/>
          <w:bCs/>
          <w:sz w:val="21"/>
          <w:szCs w:val="20"/>
        </w:rPr>
        <w:t xml:space="preserve"> the mapping of the device ID and allocated D2R resources, it does not need to be explicitly included in the paging message.</w:t>
      </w:r>
    </w:p>
    <w:p w14:paraId="483182B7" w14:textId="77777777" w:rsidR="000E58B5" w:rsidRDefault="000E58B5" w:rsidP="000E58B5">
      <w:pPr>
        <w:pStyle w:val="p1"/>
        <w:rPr>
          <w:rFonts w:asciiTheme="minorHAnsi" w:eastAsia="바탕" w:hAnsiTheme="minorHAnsi" w:cstheme="minorHAnsi"/>
          <w:b/>
          <w:bCs/>
          <w:sz w:val="21"/>
          <w:szCs w:val="20"/>
        </w:rPr>
      </w:pPr>
      <w:r w:rsidRPr="00DA06D7">
        <w:rPr>
          <w:rFonts w:asciiTheme="minorHAnsi" w:eastAsia="바탕" w:hAnsiTheme="minorHAnsi" w:cstheme="minorHAnsi"/>
          <w:b/>
          <w:bCs/>
          <w:sz w:val="21"/>
          <w:szCs w:val="20"/>
        </w:rPr>
        <w:t xml:space="preserve">Proposal </w:t>
      </w:r>
      <w:r w:rsidRPr="00DA06D7">
        <w:rPr>
          <w:rFonts w:asciiTheme="minorHAnsi" w:eastAsia="바탕" w:hAnsiTheme="minorHAnsi" w:cstheme="minorHAnsi"/>
          <w:b/>
          <w:bCs/>
          <w:sz w:val="21"/>
          <w:szCs w:val="20"/>
        </w:rPr>
        <w:fldChar w:fldCharType="begin"/>
      </w:r>
      <w:r w:rsidRPr="00DA06D7">
        <w:rPr>
          <w:rFonts w:asciiTheme="minorHAnsi" w:eastAsia="바탕" w:hAnsiTheme="minorHAnsi" w:cstheme="minorHAnsi"/>
          <w:b/>
          <w:bCs/>
          <w:sz w:val="21"/>
          <w:szCs w:val="20"/>
        </w:rPr>
        <w:instrText xml:space="preserve"> SEQ Proposal \* ARABIC </w:instrText>
      </w:r>
      <w:r w:rsidRPr="00DA06D7">
        <w:rPr>
          <w:rFonts w:asciiTheme="minorHAnsi" w:eastAsia="바탕" w:hAnsiTheme="minorHAnsi" w:cstheme="minorHAnsi"/>
          <w:b/>
          <w:bCs/>
          <w:sz w:val="21"/>
          <w:szCs w:val="20"/>
        </w:rPr>
        <w:fldChar w:fldCharType="separate"/>
      </w:r>
      <w:r>
        <w:rPr>
          <w:rFonts w:asciiTheme="minorHAnsi" w:eastAsia="바탕" w:hAnsiTheme="minorHAnsi" w:cstheme="minorHAnsi"/>
          <w:b/>
          <w:bCs/>
          <w:noProof/>
          <w:sz w:val="21"/>
          <w:szCs w:val="20"/>
        </w:rPr>
        <w:t>5</w:t>
      </w:r>
      <w:r w:rsidRPr="00DA06D7">
        <w:rPr>
          <w:rFonts w:asciiTheme="minorHAnsi" w:eastAsia="바탕" w:hAnsiTheme="minorHAnsi" w:cstheme="minorHAnsi"/>
          <w:b/>
          <w:bCs/>
          <w:sz w:val="21"/>
          <w:szCs w:val="20"/>
        </w:rPr>
        <w:fldChar w:fldCharType="end"/>
      </w:r>
      <w:r>
        <w:rPr>
          <w:rFonts w:asciiTheme="minorHAnsi" w:eastAsia="바탕" w:hAnsiTheme="minorHAnsi" w:cstheme="minorHAnsi"/>
          <w:b/>
          <w:bCs/>
          <w:sz w:val="21"/>
          <w:szCs w:val="20"/>
        </w:rPr>
        <w:t>.</w:t>
      </w:r>
      <w:r w:rsidRPr="00DA06D7">
        <w:rPr>
          <w:rFonts w:asciiTheme="minorHAnsi" w:eastAsia="바탕" w:hAnsiTheme="minorHAnsi" w:cstheme="minorHAnsi"/>
          <w:b/>
          <w:bCs/>
          <w:sz w:val="21"/>
          <w:szCs w:val="20"/>
        </w:rPr>
        <w:t xml:space="preserve"> </w:t>
      </w:r>
      <w:r>
        <w:rPr>
          <w:rFonts w:asciiTheme="minorHAnsi" w:eastAsia="바탕" w:hAnsiTheme="minorHAnsi" w:cstheme="minorHAnsi"/>
          <w:b/>
          <w:bCs/>
          <w:sz w:val="21"/>
          <w:szCs w:val="20"/>
        </w:rPr>
        <w:t>F</w:t>
      </w:r>
      <w:r w:rsidRPr="00B1238F">
        <w:rPr>
          <w:rFonts w:asciiTheme="minorHAnsi" w:eastAsia="바탕" w:hAnsiTheme="minorHAnsi" w:cstheme="minorHAnsi"/>
          <w:b/>
          <w:bCs/>
          <w:sz w:val="21"/>
          <w:szCs w:val="20"/>
        </w:rPr>
        <w:t>or CBRA, the paging message can include RA type information to explicitly indicate whether the procedure follows a 2-step or 3-step approach</w:t>
      </w:r>
      <w:r>
        <w:rPr>
          <w:rFonts w:asciiTheme="minorHAnsi" w:eastAsia="바탕" w:hAnsiTheme="minorHAnsi" w:cstheme="minorHAnsi"/>
          <w:b/>
          <w:bCs/>
          <w:sz w:val="21"/>
          <w:szCs w:val="20"/>
        </w:rPr>
        <w:t>.</w:t>
      </w:r>
    </w:p>
    <w:p w14:paraId="2E708FD5" w14:textId="77777777" w:rsidR="000E58B5" w:rsidRPr="00DA06D7" w:rsidRDefault="000E58B5" w:rsidP="000E58B5">
      <w:pPr>
        <w:pStyle w:val="p1"/>
        <w:rPr>
          <w:rFonts w:asciiTheme="minorHAnsi" w:eastAsia="바탕" w:hAnsiTheme="minorHAnsi" w:cstheme="minorHAnsi"/>
          <w:b/>
          <w:bCs/>
          <w:sz w:val="21"/>
          <w:szCs w:val="20"/>
        </w:rPr>
      </w:pPr>
      <w:r w:rsidRPr="00DA06D7">
        <w:rPr>
          <w:rFonts w:asciiTheme="minorHAnsi" w:eastAsia="바탕" w:hAnsiTheme="minorHAnsi" w:cstheme="minorHAnsi"/>
          <w:b/>
          <w:bCs/>
          <w:sz w:val="21"/>
          <w:szCs w:val="20"/>
        </w:rPr>
        <w:t xml:space="preserve">Proposal </w:t>
      </w:r>
      <w:r w:rsidRPr="00DA06D7">
        <w:rPr>
          <w:rFonts w:asciiTheme="minorHAnsi" w:eastAsia="바탕" w:hAnsiTheme="minorHAnsi" w:cstheme="minorHAnsi"/>
          <w:b/>
          <w:bCs/>
          <w:sz w:val="21"/>
          <w:szCs w:val="20"/>
        </w:rPr>
        <w:fldChar w:fldCharType="begin"/>
      </w:r>
      <w:r w:rsidRPr="00DA06D7">
        <w:rPr>
          <w:rFonts w:asciiTheme="minorHAnsi" w:eastAsia="바탕" w:hAnsiTheme="minorHAnsi" w:cstheme="minorHAnsi"/>
          <w:b/>
          <w:bCs/>
          <w:sz w:val="21"/>
          <w:szCs w:val="20"/>
        </w:rPr>
        <w:instrText xml:space="preserve"> SEQ Proposal \* ARABIC </w:instrText>
      </w:r>
      <w:r w:rsidRPr="00DA06D7">
        <w:rPr>
          <w:rFonts w:asciiTheme="minorHAnsi" w:eastAsia="바탕" w:hAnsiTheme="minorHAnsi" w:cstheme="minorHAnsi"/>
          <w:b/>
          <w:bCs/>
          <w:sz w:val="21"/>
          <w:szCs w:val="20"/>
        </w:rPr>
        <w:fldChar w:fldCharType="separate"/>
      </w:r>
      <w:r>
        <w:rPr>
          <w:rFonts w:asciiTheme="minorHAnsi" w:eastAsia="바탕" w:hAnsiTheme="minorHAnsi" w:cstheme="minorHAnsi"/>
          <w:b/>
          <w:bCs/>
          <w:noProof/>
          <w:sz w:val="21"/>
          <w:szCs w:val="20"/>
        </w:rPr>
        <w:t>6</w:t>
      </w:r>
      <w:r w:rsidRPr="00DA06D7">
        <w:rPr>
          <w:rFonts w:asciiTheme="minorHAnsi" w:eastAsia="바탕" w:hAnsiTheme="minorHAnsi" w:cstheme="minorHAnsi"/>
          <w:b/>
          <w:bCs/>
          <w:sz w:val="21"/>
          <w:szCs w:val="20"/>
        </w:rPr>
        <w:fldChar w:fldCharType="end"/>
      </w:r>
      <w:r>
        <w:rPr>
          <w:rFonts w:asciiTheme="minorHAnsi" w:eastAsia="바탕" w:hAnsiTheme="minorHAnsi" w:cstheme="minorHAnsi"/>
          <w:b/>
          <w:bCs/>
          <w:sz w:val="21"/>
          <w:szCs w:val="20"/>
        </w:rPr>
        <w:t>.</w:t>
      </w:r>
      <w:r w:rsidRPr="00DA06D7">
        <w:rPr>
          <w:rFonts w:asciiTheme="minorHAnsi" w:eastAsia="바탕" w:hAnsiTheme="minorHAnsi" w:cstheme="minorHAnsi"/>
          <w:b/>
          <w:bCs/>
          <w:sz w:val="21"/>
          <w:szCs w:val="20"/>
        </w:rPr>
        <w:t xml:space="preserve"> RAN2 </w:t>
      </w:r>
      <w:r>
        <w:rPr>
          <w:rFonts w:asciiTheme="minorHAnsi" w:eastAsia="바탕" w:hAnsiTheme="minorHAnsi" w:cstheme="minorHAnsi"/>
          <w:b/>
          <w:bCs/>
          <w:sz w:val="21"/>
          <w:szCs w:val="20"/>
        </w:rPr>
        <w:t xml:space="preserve">is kindly </w:t>
      </w:r>
      <w:r w:rsidRPr="00DA06D7">
        <w:rPr>
          <w:rFonts w:asciiTheme="minorHAnsi" w:eastAsia="바탕" w:hAnsiTheme="minorHAnsi" w:cstheme="minorHAnsi"/>
          <w:b/>
          <w:bCs/>
          <w:sz w:val="21"/>
          <w:szCs w:val="20"/>
        </w:rPr>
        <w:t>ask</w:t>
      </w:r>
      <w:r>
        <w:rPr>
          <w:rFonts w:asciiTheme="minorHAnsi" w:eastAsia="바탕" w:hAnsiTheme="minorHAnsi" w:cstheme="minorHAnsi"/>
          <w:b/>
          <w:bCs/>
          <w:sz w:val="21"/>
          <w:szCs w:val="20"/>
        </w:rPr>
        <w:t>ed</w:t>
      </w:r>
      <w:r w:rsidRPr="00DA06D7">
        <w:rPr>
          <w:rFonts w:asciiTheme="minorHAnsi" w:eastAsia="바탕" w:hAnsiTheme="minorHAnsi" w:cstheme="minorHAnsi"/>
          <w:b/>
          <w:bCs/>
          <w:sz w:val="21"/>
          <w:szCs w:val="20"/>
        </w:rPr>
        <w:t xml:space="preserve"> to discuss</w:t>
      </w:r>
      <w:r w:rsidRPr="00DA06D7">
        <w:rPr>
          <w:rFonts w:asciiTheme="minorHAnsi" w:eastAsia="바탕" w:hAnsiTheme="minorHAnsi" w:cstheme="minorHAnsi" w:hint="eastAsia"/>
          <w:b/>
          <w:bCs/>
          <w:sz w:val="21"/>
          <w:szCs w:val="20"/>
        </w:rPr>
        <w:t xml:space="preserve"> </w:t>
      </w:r>
      <w:r w:rsidRPr="00DA06D7">
        <w:rPr>
          <w:rFonts w:asciiTheme="minorHAnsi" w:eastAsia="바탕" w:hAnsiTheme="minorHAnsi" w:cstheme="minorHAnsi"/>
          <w:b/>
          <w:bCs/>
          <w:sz w:val="21"/>
          <w:szCs w:val="20"/>
        </w:rPr>
        <w:t xml:space="preserve">the structure of the paging message based on the number of paging </w:t>
      </w:r>
      <w:r>
        <w:rPr>
          <w:rFonts w:asciiTheme="minorHAnsi" w:eastAsia="바탕" w:hAnsiTheme="minorHAnsi" w:cstheme="minorHAnsi"/>
          <w:b/>
          <w:bCs/>
          <w:sz w:val="21"/>
          <w:szCs w:val="20"/>
        </w:rPr>
        <w:t>entries</w:t>
      </w:r>
      <w:r w:rsidRPr="00DA06D7">
        <w:rPr>
          <w:rFonts w:asciiTheme="minorHAnsi" w:eastAsia="바탕" w:hAnsiTheme="minorHAnsi" w:cstheme="minorHAnsi"/>
          <w:b/>
          <w:bCs/>
          <w:sz w:val="21"/>
          <w:szCs w:val="20"/>
        </w:rPr>
        <w:t xml:space="preserve"> included.</w:t>
      </w:r>
    </w:p>
    <w:p w14:paraId="21661FF3" w14:textId="77777777" w:rsidR="00DE588B" w:rsidRPr="000E5858" w:rsidRDefault="00DE588B" w:rsidP="00474009">
      <w:pPr>
        <w:pStyle w:val="1"/>
        <w:textAlignment w:val="auto"/>
        <w:rPr>
          <w:rFonts w:cs="Arial"/>
          <w:lang w:val="en-US"/>
        </w:rPr>
      </w:pPr>
      <w:r w:rsidRPr="000E5858">
        <w:rPr>
          <w:rFonts w:cs="Arial"/>
          <w:lang w:val="en-US"/>
        </w:rPr>
        <w:t>References</w:t>
      </w:r>
    </w:p>
    <w:p w14:paraId="3FD53083" w14:textId="534565B6" w:rsidR="004B22E0" w:rsidRPr="000E5858" w:rsidRDefault="004B22E0" w:rsidP="007C3B4B">
      <w:pPr>
        <w:widowControl w:val="0"/>
        <w:numPr>
          <w:ilvl w:val="0"/>
          <w:numId w:val="4"/>
        </w:numPr>
        <w:overflowPunct/>
        <w:autoSpaceDE/>
        <w:adjustRightInd/>
        <w:spacing w:after="120"/>
        <w:jc w:val="both"/>
        <w:textAlignment w:val="auto"/>
        <w:rPr>
          <w:rFonts w:cstheme="minorHAnsi"/>
          <w:lang w:eastAsia="zh-CN"/>
        </w:rPr>
      </w:pPr>
      <w:bookmarkStart w:id="6" w:name="_Ref181365754"/>
      <w:bookmarkStart w:id="7" w:name="_Ref117254147"/>
      <w:bookmarkStart w:id="8" w:name="_Ref81496943"/>
      <w:bookmarkStart w:id="9" w:name="_Ref64378400"/>
      <w:bookmarkStart w:id="10" w:name="_Ref47206669"/>
      <w:bookmarkStart w:id="11" w:name="_Ref30840956"/>
      <w:bookmarkStart w:id="12" w:name="_Ref20730972"/>
      <w:bookmarkStart w:id="13" w:name="_Ref16193927"/>
      <w:bookmarkStart w:id="14" w:name="_Ref6926730"/>
      <w:bookmarkStart w:id="15" w:name="_Ref7107393"/>
      <w:bookmarkStart w:id="16" w:name="_Ref521318726"/>
      <w:bookmarkStart w:id="17" w:name="_Ref524340861"/>
      <w:bookmarkStart w:id="18" w:name="_Ref510774888"/>
      <w:bookmarkStart w:id="19" w:name="_Ref3884257"/>
      <w:bookmarkStart w:id="20" w:name="_Ref158297417"/>
      <w:bookmarkStart w:id="21" w:name="_Ref181365697"/>
      <w:r w:rsidRPr="000E5858">
        <w:rPr>
          <w:rFonts w:cstheme="minorHAnsi"/>
          <w:lang w:eastAsia="zh-CN"/>
        </w:rPr>
        <w:t>Chair’s Note, “3GPP TSG-RAN WG2 Meeting #12</w:t>
      </w:r>
      <w:r w:rsidR="000E5858" w:rsidRPr="000E5858">
        <w:rPr>
          <w:rFonts w:cstheme="minorHAnsi"/>
          <w:lang w:eastAsia="zh-CN"/>
        </w:rPr>
        <w:t>8</w:t>
      </w:r>
      <w:r w:rsidRPr="000E5858">
        <w:rPr>
          <w:rFonts w:cstheme="minorHAnsi"/>
          <w:lang w:eastAsia="zh-CN"/>
        </w:rPr>
        <w:t xml:space="preserve">”, </w:t>
      </w:r>
      <w:r w:rsidR="000E5858" w:rsidRPr="000E5858">
        <w:rPr>
          <w:rFonts w:cstheme="minorHAnsi"/>
          <w:lang w:eastAsia="zh-CN"/>
        </w:rPr>
        <w:t>Nov.</w:t>
      </w:r>
      <w:r w:rsidRPr="000E5858">
        <w:rPr>
          <w:rFonts w:cstheme="minorHAnsi"/>
          <w:lang w:eastAsia="zh-CN"/>
        </w:rPr>
        <w:t xml:space="preserve"> 2024</w:t>
      </w:r>
      <w:bookmarkEnd w:id="6"/>
    </w:p>
    <w:p w14:paraId="2287F74B" w14:textId="387E594F" w:rsidR="00512E85" w:rsidRPr="000E5858" w:rsidRDefault="00DF79E3" w:rsidP="00FB10B6">
      <w:pPr>
        <w:widowControl w:val="0"/>
        <w:numPr>
          <w:ilvl w:val="0"/>
          <w:numId w:val="4"/>
        </w:numPr>
        <w:overflowPunct/>
        <w:autoSpaceDE/>
        <w:adjustRightInd/>
        <w:spacing w:after="120"/>
        <w:jc w:val="both"/>
        <w:textAlignment w:val="auto"/>
        <w:rPr>
          <w:rFonts w:cstheme="minorHAnsi"/>
          <w:lang w:val="en-GB" w:eastAsia="zh-CN"/>
        </w:rPr>
      </w:pPr>
      <w:bookmarkStart w:id="22" w:name="_Ref173331548"/>
      <w:bookmarkStart w:id="23" w:name="_Ref18975578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0E5858">
        <w:rPr>
          <w:rFonts w:cstheme="minorHAnsi"/>
          <w:lang w:val="en-GB" w:eastAsia="zh-CN"/>
        </w:rPr>
        <w:t xml:space="preserve">3GPP TR </w:t>
      </w:r>
      <w:r w:rsidR="00FB10B6" w:rsidRPr="000E5858">
        <w:rPr>
          <w:rFonts w:cstheme="minorHAnsi"/>
          <w:lang w:val="en-GB" w:eastAsia="zh-CN"/>
        </w:rPr>
        <w:t>38</w:t>
      </w:r>
      <w:r w:rsidRPr="000E5858">
        <w:rPr>
          <w:rFonts w:cstheme="minorHAnsi"/>
          <w:lang w:val="en-GB" w:eastAsia="zh-CN"/>
        </w:rPr>
        <w:t>.</w:t>
      </w:r>
      <w:r w:rsidRPr="000E5858">
        <w:rPr>
          <w:rFonts w:cstheme="minorHAnsi"/>
          <w:lang w:eastAsia="zh-CN"/>
        </w:rPr>
        <w:t>7</w:t>
      </w:r>
      <w:r w:rsidR="00FB10B6" w:rsidRPr="000E5858">
        <w:rPr>
          <w:rFonts w:cstheme="minorHAnsi"/>
          <w:lang w:eastAsia="zh-CN"/>
        </w:rPr>
        <w:t>69</w:t>
      </w:r>
      <w:r w:rsidRPr="000E5858">
        <w:rPr>
          <w:rFonts w:cstheme="minorHAnsi"/>
          <w:lang w:eastAsia="zh-CN"/>
        </w:rPr>
        <w:t xml:space="preserve">, </w:t>
      </w:r>
      <w:r w:rsidR="00FB10B6" w:rsidRPr="000E5858">
        <w:rPr>
          <w:rFonts w:cstheme="minorHAnsi"/>
          <w:lang w:eastAsia="zh-CN"/>
        </w:rPr>
        <w:t>Study on solutions for Ambient IoT (Internet of Things) in NR</w:t>
      </w:r>
      <w:r w:rsidRPr="000E5858">
        <w:rPr>
          <w:rFonts w:cstheme="minorHAnsi"/>
          <w:lang w:val="en-GB" w:eastAsia="zh-CN"/>
        </w:rPr>
        <w:t xml:space="preserve">, </w:t>
      </w:r>
      <w:r w:rsidR="003F6174" w:rsidRPr="000E5858">
        <w:rPr>
          <w:rFonts w:cstheme="minorHAnsi"/>
          <w:lang w:val="en-GB" w:eastAsia="zh-CN"/>
        </w:rPr>
        <w:t>Sep.</w:t>
      </w:r>
      <w:r w:rsidRPr="000E5858">
        <w:rPr>
          <w:rFonts w:cstheme="minorHAnsi"/>
          <w:lang w:val="en-GB" w:eastAsia="zh-CN"/>
        </w:rPr>
        <w:t>, 2024</w:t>
      </w:r>
      <w:bookmarkEnd w:id="22"/>
      <w:r w:rsidR="009D69E7" w:rsidRPr="000E5858">
        <w:rPr>
          <w:rFonts w:cstheme="minorHAnsi"/>
          <w:lang w:val="en-GB" w:eastAsia="zh-CN"/>
        </w:rPr>
        <w:t>.</w:t>
      </w:r>
      <w:bookmarkEnd w:id="23"/>
    </w:p>
    <w:p w14:paraId="275CFDAF" w14:textId="752449BC" w:rsidR="005E201F" w:rsidRPr="00B478AC" w:rsidRDefault="000E5858" w:rsidP="000E5858">
      <w:pPr>
        <w:widowControl w:val="0"/>
        <w:numPr>
          <w:ilvl w:val="0"/>
          <w:numId w:val="4"/>
        </w:numPr>
        <w:overflowPunct/>
        <w:autoSpaceDE/>
        <w:adjustRightInd/>
        <w:spacing w:after="120"/>
        <w:jc w:val="both"/>
        <w:textAlignment w:val="auto"/>
        <w:rPr>
          <w:rFonts w:cstheme="minorHAnsi"/>
          <w:lang w:val="en-GB" w:eastAsia="zh-CN"/>
        </w:rPr>
      </w:pPr>
      <w:bookmarkStart w:id="24" w:name="_Ref189755807"/>
      <w:r w:rsidRPr="000E5858">
        <w:rPr>
          <w:rFonts w:cstheme="minorHAnsi"/>
          <w:lang w:val="en-GB" w:eastAsia="zh-CN"/>
        </w:rPr>
        <w:t>3GPP TR 23.</w:t>
      </w:r>
      <w:r w:rsidRPr="000E5858">
        <w:rPr>
          <w:rFonts w:cstheme="minorHAnsi"/>
          <w:lang w:eastAsia="zh-CN"/>
        </w:rPr>
        <w:t xml:space="preserve">700-13, Study on </w:t>
      </w:r>
      <w:r w:rsidRPr="000E5858">
        <w:rPr>
          <w:rFonts w:cstheme="minorHAnsi"/>
          <w:lang w:val="en-GB" w:eastAsia="zh-CN"/>
        </w:rPr>
        <w:t>Architecture support of Ambient power-enabled Internet of Things, Sep., 2024.</w:t>
      </w:r>
      <w:bookmarkEnd w:id="24"/>
    </w:p>
    <w:sectPr w:rsidR="005E201F" w:rsidRPr="00B478AC" w:rsidSect="005F143F">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E074A" w14:textId="77777777" w:rsidR="00812B9B" w:rsidRDefault="00812B9B">
      <w:r>
        <w:separator/>
      </w:r>
    </w:p>
  </w:endnote>
  <w:endnote w:type="continuationSeparator" w:id="0">
    <w:p w14:paraId="51652B56" w14:textId="77777777" w:rsidR="00812B9B" w:rsidRDefault="00812B9B">
      <w:r>
        <w:continuationSeparator/>
      </w:r>
    </w:p>
  </w:endnote>
  <w:endnote w:type="continuationNotice" w:id="1">
    <w:p w14:paraId="7676EE4D" w14:textId="77777777" w:rsidR="00812B9B" w:rsidRDefault="00812B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맑은 고딕">
    <w:panose1 w:val="020B0503020000020004"/>
    <w:charset w:val="81"/>
    <w:family w:val="modern"/>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1173FA52" w14:textId="77777777" w:rsidR="00674D59" w:rsidRDefault="00674D59"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aa"/>
      <w:ind w:right="360"/>
    </w:pPr>
    <w:r>
      <w:rPr>
        <w:rStyle w:val="af"/>
      </w:rPr>
      <w:fldChar w:fldCharType="begin"/>
    </w:r>
    <w:r>
      <w:rPr>
        <w:rStyle w:val="af"/>
      </w:rPr>
      <w:instrText xml:space="preserve"> PAGE </w:instrText>
    </w:r>
    <w:r>
      <w:rPr>
        <w:rStyle w:val="af"/>
      </w:rPr>
      <w:fldChar w:fldCharType="separate"/>
    </w:r>
    <w:r>
      <w:rPr>
        <w:rStyle w:val="af"/>
      </w:rPr>
      <w:t>7</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7</w:t>
    </w:r>
    <w:r>
      <w:rPr>
        <w:rStyle w:val="a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C4B3E" w14:textId="77777777" w:rsidR="00812B9B" w:rsidRDefault="00812B9B">
      <w:r>
        <w:separator/>
      </w:r>
    </w:p>
  </w:footnote>
  <w:footnote w:type="continuationSeparator" w:id="0">
    <w:p w14:paraId="3D126ED5" w14:textId="77777777" w:rsidR="00812B9B" w:rsidRDefault="00812B9B">
      <w:r>
        <w:continuationSeparator/>
      </w:r>
    </w:p>
  </w:footnote>
  <w:footnote w:type="continuationNotice" w:id="1">
    <w:p w14:paraId="3DCFA157" w14:textId="77777777" w:rsidR="00812B9B" w:rsidRDefault="00812B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9417D78"/>
    <w:multiLevelType w:val="hybridMultilevel"/>
    <w:tmpl w:val="E55CC09E"/>
    <w:lvl w:ilvl="0" w:tplc="F48E9738">
      <w:start w:val="1"/>
      <w:numFmt w:val="bullet"/>
      <w:pStyle w:val="a"/>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5" w15:restartNumberingAfterBreak="0">
    <w:nsid w:val="2F133989"/>
    <w:multiLevelType w:val="hybridMultilevel"/>
    <w:tmpl w:val="DAEAD1F2"/>
    <w:lvl w:ilvl="0" w:tplc="183AEFCA">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0"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375AD3"/>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E20652"/>
    <w:multiLevelType w:val="multilevel"/>
    <w:tmpl w:val="8FC274C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4"/>
  </w:num>
  <w:num w:numId="2">
    <w:abstractNumId w:val="6"/>
  </w:num>
  <w:num w:numId="3">
    <w:abstractNumId w:val="1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1"/>
  </w:num>
  <w:num w:numId="7">
    <w:abstractNumId w:val="7"/>
  </w:num>
  <w:num w:numId="8">
    <w:abstractNumId w:val="8"/>
  </w:num>
  <w:num w:numId="9">
    <w:abstractNumId w:val="13"/>
  </w:num>
  <w:num w:numId="10">
    <w:abstractNumId w:val="1"/>
  </w:num>
  <w:num w:numId="11">
    <w:abstractNumId w:val="10"/>
  </w:num>
  <w:num w:numId="12">
    <w:abstractNumId w:val="5"/>
  </w:num>
  <w:num w:numId="13">
    <w:abstractNumId w:val="2"/>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21F"/>
    <w:rsid w:val="00002375"/>
    <w:rsid w:val="00002459"/>
    <w:rsid w:val="000024C5"/>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21B"/>
    <w:rsid w:val="000133FC"/>
    <w:rsid w:val="00013587"/>
    <w:rsid w:val="000137FF"/>
    <w:rsid w:val="00013A6C"/>
    <w:rsid w:val="00013A6D"/>
    <w:rsid w:val="00013B63"/>
    <w:rsid w:val="00013C78"/>
    <w:rsid w:val="00013CB8"/>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10E"/>
    <w:rsid w:val="000222F7"/>
    <w:rsid w:val="000226C4"/>
    <w:rsid w:val="00022749"/>
    <w:rsid w:val="000228C4"/>
    <w:rsid w:val="000229E4"/>
    <w:rsid w:val="00022DD0"/>
    <w:rsid w:val="00022F98"/>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5F84"/>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540"/>
    <w:rsid w:val="00030766"/>
    <w:rsid w:val="00030903"/>
    <w:rsid w:val="000309C0"/>
    <w:rsid w:val="00030B4E"/>
    <w:rsid w:val="00030B84"/>
    <w:rsid w:val="00030ED5"/>
    <w:rsid w:val="00030F74"/>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661"/>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E32"/>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719"/>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77"/>
    <w:rsid w:val="000468E3"/>
    <w:rsid w:val="00046A7D"/>
    <w:rsid w:val="00046B84"/>
    <w:rsid w:val="00046CD6"/>
    <w:rsid w:val="00046CE4"/>
    <w:rsid w:val="00046D4A"/>
    <w:rsid w:val="00046EBE"/>
    <w:rsid w:val="00046F9A"/>
    <w:rsid w:val="0004713D"/>
    <w:rsid w:val="000472F3"/>
    <w:rsid w:val="00047511"/>
    <w:rsid w:val="0004753E"/>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BC"/>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091"/>
    <w:rsid w:val="00056171"/>
    <w:rsid w:val="00056197"/>
    <w:rsid w:val="0005651C"/>
    <w:rsid w:val="0005684B"/>
    <w:rsid w:val="000569F1"/>
    <w:rsid w:val="00056EC2"/>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18D"/>
    <w:rsid w:val="00066346"/>
    <w:rsid w:val="0006667B"/>
    <w:rsid w:val="000667D1"/>
    <w:rsid w:val="0006684F"/>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C7A"/>
    <w:rsid w:val="00070FC5"/>
    <w:rsid w:val="00070FD0"/>
    <w:rsid w:val="0007118F"/>
    <w:rsid w:val="000711FB"/>
    <w:rsid w:val="00071204"/>
    <w:rsid w:val="000713C1"/>
    <w:rsid w:val="000713DE"/>
    <w:rsid w:val="00071645"/>
    <w:rsid w:val="0007167F"/>
    <w:rsid w:val="000716FB"/>
    <w:rsid w:val="000718D9"/>
    <w:rsid w:val="00071910"/>
    <w:rsid w:val="00071C3F"/>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0EF"/>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778B8"/>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0DE"/>
    <w:rsid w:val="00082152"/>
    <w:rsid w:val="0008221F"/>
    <w:rsid w:val="00082311"/>
    <w:rsid w:val="000824ED"/>
    <w:rsid w:val="00082607"/>
    <w:rsid w:val="000826FF"/>
    <w:rsid w:val="000827D8"/>
    <w:rsid w:val="00082A42"/>
    <w:rsid w:val="00082A49"/>
    <w:rsid w:val="00082AFA"/>
    <w:rsid w:val="00082E14"/>
    <w:rsid w:val="00082EF0"/>
    <w:rsid w:val="00083205"/>
    <w:rsid w:val="00083322"/>
    <w:rsid w:val="000834A4"/>
    <w:rsid w:val="00083788"/>
    <w:rsid w:val="0008392D"/>
    <w:rsid w:val="00083ABF"/>
    <w:rsid w:val="00083E4B"/>
    <w:rsid w:val="000840E4"/>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1C"/>
    <w:rsid w:val="00085FFC"/>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3BF0"/>
    <w:rsid w:val="0009437A"/>
    <w:rsid w:val="00094489"/>
    <w:rsid w:val="00094496"/>
    <w:rsid w:val="000945FC"/>
    <w:rsid w:val="000947B7"/>
    <w:rsid w:val="000949A9"/>
    <w:rsid w:val="00094AF2"/>
    <w:rsid w:val="00094F11"/>
    <w:rsid w:val="0009566D"/>
    <w:rsid w:val="00095671"/>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8"/>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3F35"/>
    <w:rsid w:val="000A439E"/>
    <w:rsid w:val="000A4492"/>
    <w:rsid w:val="000A4649"/>
    <w:rsid w:val="000A4947"/>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0A0"/>
    <w:rsid w:val="000A60CE"/>
    <w:rsid w:val="000A61CB"/>
    <w:rsid w:val="000A6442"/>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3C0"/>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2FE"/>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48"/>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949"/>
    <w:rsid w:val="000D4ABD"/>
    <w:rsid w:val="000D4BB6"/>
    <w:rsid w:val="000D4D20"/>
    <w:rsid w:val="000D4DE6"/>
    <w:rsid w:val="000D4DFF"/>
    <w:rsid w:val="000D4F18"/>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D29"/>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225"/>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858"/>
    <w:rsid w:val="000E58B5"/>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223"/>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A45"/>
    <w:rsid w:val="000F4CAF"/>
    <w:rsid w:val="000F4D36"/>
    <w:rsid w:val="000F4F44"/>
    <w:rsid w:val="000F537E"/>
    <w:rsid w:val="000F53CB"/>
    <w:rsid w:val="000F57A9"/>
    <w:rsid w:val="000F594D"/>
    <w:rsid w:val="000F5A91"/>
    <w:rsid w:val="000F5C58"/>
    <w:rsid w:val="000F5D6B"/>
    <w:rsid w:val="000F5E7E"/>
    <w:rsid w:val="000F5EE4"/>
    <w:rsid w:val="000F5F49"/>
    <w:rsid w:val="000F61C4"/>
    <w:rsid w:val="000F6573"/>
    <w:rsid w:val="000F6646"/>
    <w:rsid w:val="000F6881"/>
    <w:rsid w:val="000F6A96"/>
    <w:rsid w:val="000F6AD8"/>
    <w:rsid w:val="000F6C32"/>
    <w:rsid w:val="000F6C66"/>
    <w:rsid w:val="000F6D77"/>
    <w:rsid w:val="000F7023"/>
    <w:rsid w:val="000F70C7"/>
    <w:rsid w:val="000F71A3"/>
    <w:rsid w:val="000F7315"/>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5AA"/>
    <w:rsid w:val="0010067A"/>
    <w:rsid w:val="00100726"/>
    <w:rsid w:val="0010078D"/>
    <w:rsid w:val="00100842"/>
    <w:rsid w:val="0010085F"/>
    <w:rsid w:val="001008FF"/>
    <w:rsid w:val="00100B91"/>
    <w:rsid w:val="00100BA8"/>
    <w:rsid w:val="00100D2A"/>
    <w:rsid w:val="001012E2"/>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3158"/>
    <w:rsid w:val="00103331"/>
    <w:rsid w:val="001033FD"/>
    <w:rsid w:val="00103658"/>
    <w:rsid w:val="0010366C"/>
    <w:rsid w:val="0010387B"/>
    <w:rsid w:val="00103A99"/>
    <w:rsid w:val="00103D03"/>
    <w:rsid w:val="00104058"/>
    <w:rsid w:val="0010405D"/>
    <w:rsid w:val="00104228"/>
    <w:rsid w:val="001044DE"/>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1AD"/>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AA9"/>
    <w:rsid w:val="00115D19"/>
    <w:rsid w:val="00115D1F"/>
    <w:rsid w:val="00115EE9"/>
    <w:rsid w:val="0011609A"/>
    <w:rsid w:val="001162D3"/>
    <w:rsid w:val="00116676"/>
    <w:rsid w:val="0011684B"/>
    <w:rsid w:val="001168B3"/>
    <w:rsid w:val="00116A5C"/>
    <w:rsid w:val="00116A8C"/>
    <w:rsid w:val="00116B79"/>
    <w:rsid w:val="00116C96"/>
    <w:rsid w:val="00116CA6"/>
    <w:rsid w:val="00116D60"/>
    <w:rsid w:val="00116DE7"/>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46"/>
    <w:rsid w:val="0012179E"/>
    <w:rsid w:val="00121897"/>
    <w:rsid w:val="001218B9"/>
    <w:rsid w:val="00121E4C"/>
    <w:rsid w:val="00121F5D"/>
    <w:rsid w:val="00122015"/>
    <w:rsid w:val="0012209E"/>
    <w:rsid w:val="001220AB"/>
    <w:rsid w:val="00122215"/>
    <w:rsid w:val="00122315"/>
    <w:rsid w:val="001223B5"/>
    <w:rsid w:val="00122409"/>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0B3"/>
    <w:rsid w:val="00133101"/>
    <w:rsid w:val="001332F6"/>
    <w:rsid w:val="0013334C"/>
    <w:rsid w:val="0013344F"/>
    <w:rsid w:val="0013359C"/>
    <w:rsid w:val="001335F7"/>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5DD7"/>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95"/>
    <w:rsid w:val="00137A97"/>
    <w:rsid w:val="00137B8E"/>
    <w:rsid w:val="00137BE2"/>
    <w:rsid w:val="00137C8A"/>
    <w:rsid w:val="00137F0D"/>
    <w:rsid w:val="00140118"/>
    <w:rsid w:val="001402CA"/>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2F40"/>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44"/>
    <w:rsid w:val="00147D65"/>
    <w:rsid w:val="00147D91"/>
    <w:rsid w:val="00147E23"/>
    <w:rsid w:val="00150135"/>
    <w:rsid w:val="00150261"/>
    <w:rsid w:val="001503DF"/>
    <w:rsid w:val="0015041E"/>
    <w:rsid w:val="0015043C"/>
    <w:rsid w:val="00150691"/>
    <w:rsid w:val="001507F7"/>
    <w:rsid w:val="001508E1"/>
    <w:rsid w:val="001508E8"/>
    <w:rsid w:val="00150A97"/>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92"/>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25F"/>
    <w:rsid w:val="00157315"/>
    <w:rsid w:val="0015792C"/>
    <w:rsid w:val="001579CD"/>
    <w:rsid w:val="00157D69"/>
    <w:rsid w:val="0016019C"/>
    <w:rsid w:val="001604D3"/>
    <w:rsid w:val="00160674"/>
    <w:rsid w:val="00160710"/>
    <w:rsid w:val="00160786"/>
    <w:rsid w:val="00160813"/>
    <w:rsid w:val="0016087F"/>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515"/>
    <w:rsid w:val="00164622"/>
    <w:rsid w:val="00164646"/>
    <w:rsid w:val="001647FA"/>
    <w:rsid w:val="001649D4"/>
    <w:rsid w:val="00164B03"/>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463"/>
    <w:rsid w:val="0016683F"/>
    <w:rsid w:val="001669F9"/>
    <w:rsid w:val="00166ABA"/>
    <w:rsid w:val="00166B5C"/>
    <w:rsid w:val="00166C2A"/>
    <w:rsid w:val="0016700E"/>
    <w:rsid w:val="0016711A"/>
    <w:rsid w:val="00167194"/>
    <w:rsid w:val="0016764C"/>
    <w:rsid w:val="00167709"/>
    <w:rsid w:val="00167BD9"/>
    <w:rsid w:val="00167D0D"/>
    <w:rsid w:val="00167E34"/>
    <w:rsid w:val="00170035"/>
    <w:rsid w:val="00170397"/>
    <w:rsid w:val="001706E4"/>
    <w:rsid w:val="001708D0"/>
    <w:rsid w:val="0017093A"/>
    <w:rsid w:val="00170F35"/>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D0"/>
    <w:rsid w:val="001749F7"/>
    <w:rsid w:val="00174B06"/>
    <w:rsid w:val="00174B78"/>
    <w:rsid w:val="00174CA7"/>
    <w:rsid w:val="00174DDB"/>
    <w:rsid w:val="00174ECB"/>
    <w:rsid w:val="00174F2F"/>
    <w:rsid w:val="0017507C"/>
    <w:rsid w:val="001750D1"/>
    <w:rsid w:val="0017523F"/>
    <w:rsid w:val="001752EC"/>
    <w:rsid w:val="0017568A"/>
    <w:rsid w:val="001756C1"/>
    <w:rsid w:val="00175733"/>
    <w:rsid w:val="001757EC"/>
    <w:rsid w:val="00175866"/>
    <w:rsid w:val="00175A68"/>
    <w:rsid w:val="00175A9C"/>
    <w:rsid w:val="00175ADB"/>
    <w:rsid w:val="00175B5A"/>
    <w:rsid w:val="00175B66"/>
    <w:rsid w:val="00175CC5"/>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22"/>
    <w:rsid w:val="00182B5E"/>
    <w:rsid w:val="00182C9D"/>
    <w:rsid w:val="00182E75"/>
    <w:rsid w:val="001832D2"/>
    <w:rsid w:val="0018334D"/>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74B"/>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6A"/>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03"/>
    <w:rsid w:val="0019592C"/>
    <w:rsid w:val="00195C3A"/>
    <w:rsid w:val="00195D2D"/>
    <w:rsid w:val="00195D2F"/>
    <w:rsid w:val="00195E4A"/>
    <w:rsid w:val="00195EF4"/>
    <w:rsid w:val="00195F3B"/>
    <w:rsid w:val="0019603E"/>
    <w:rsid w:val="00196085"/>
    <w:rsid w:val="001966C0"/>
    <w:rsid w:val="0019682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4C0"/>
    <w:rsid w:val="001A067A"/>
    <w:rsid w:val="001A0C3F"/>
    <w:rsid w:val="001A0EFE"/>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EDF"/>
    <w:rsid w:val="001A4FBA"/>
    <w:rsid w:val="001A5070"/>
    <w:rsid w:val="001A50FB"/>
    <w:rsid w:val="001A5174"/>
    <w:rsid w:val="001A52E5"/>
    <w:rsid w:val="001A54DF"/>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30E"/>
    <w:rsid w:val="001B0711"/>
    <w:rsid w:val="001B08D8"/>
    <w:rsid w:val="001B0A66"/>
    <w:rsid w:val="001B0ED7"/>
    <w:rsid w:val="001B0F1F"/>
    <w:rsid w:val="001B13BD"/>
    <w:rsid w:val="001B14C9"/>
    <w:rsid w:val="001B1512"/>
    <w:rsid w:val="001B1565"/>
    <w:rsid w:val="001B17D9"/>
    <w:rsid w:val="001B18AA"/>
    <w:rsid w:val="001B18DE"/>
    <w:rsid w:val="001B199F"/>
    <w:rsid w:val="001B1ADA"/>
    <w:rsid w:val="001B1B7D"/>
    <w:rsid w:val="001B1C96"/>
    <w:rsid w:val="001B1F17"/>
    <w:rsid w:val="001B1F29"/>
    <w:rsid w:val="001B2085"/>
    <w:rsid w:val="001B21C6"/>
    <w:rsid w:val="001B2227"/>
    <w:rsid w:val="001B24C7"/>
    <w:rsid w:val="001B26EE"/>
    <w:rsid w:val="001B271A"/>
    <w:rsid w:val="001B27F5"/>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2C5"/>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B7A"/>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934"/>
    <w:rsid w:val="001C3A9D"/>
    <w:rsid w:val="001C3DC6"/>
    <w:rsid w:val="001C3DCF"/>
    <w:rsid w:val="001C3E43"/>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23"/>
    <w:rsid w:val="001D028B"/>
    <w:rsid w:val="001D0335"/>
    <w:rsid w:val="001D0474"/>
    <w:rsid w:val="001D0578"/>
    <w:rsid w:val="001D0593"/>
    <w:rsid w:val="001D05AA"/>
    <w:rsid w:val="001D0A2B"/>
    <w:rsid w:val="001D0D51"/>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183"/>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687"/>
    <w:rsid w:val="001E37BD"/>
    <w:rsid w:val="001E3A45"/>
    <w:rsid w:val="001E3A77"/>
    <w:rsid w:val="001E3DAB"/>
    <w:rsid w:val="001E3DD3"/>
    <w:rsid w:val="001E3E98"/>
    <w:rsid w:val="001E420B"/>
    <w:rsid w:val="001E42A8"/>
    <w:rsid w:val="001E4549"/>
    <w:rsid w:val="001E454E"/>
    <w:rsid w:val="001E4583"/>
    <w:rsid w:val="001E462A"/>
    <w:rsid w:val="001E4704"/>
    <w:rsid w:val="001E48BC"/>
    <w:rsid w:val="001E4C13"/>
    <w:rsid w:val="001E50CB"/>
    <w:rsid w:val="001E5108"/>
    <w:rsid w:val="001E51CF"/>
    <w:rsid w:val="001E5234"/>
    <w:rsid w:val="001E5261"/>
    <w:rsid w:val="001E52E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A36"/>
    <w:rsid w:val="001F2E08"/>
    <w:rsid w:val="001F309E"/>
    <w:rsid w:val="001F32C7"/>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CE7"/>
    <w:rsid w:val="001F7DD6"/>
    <w:rsid w:val="0020008A"/>
    <w:rsid w:val="002000F2"/>
    <w:rsid w:val="002000FC"/>
    <w:rsid w:val="002001A3"/>
    <w:rsid w:val="0020037C"/>
    <w:rsid w:val="00200882"/>
    <w:rsid w:val="002009CC"/>
    <w:rsid w:val="00200A92"/>
    <w:rsid w:val="00200B1D"/>
    <w:rsid w:val="00200BF9"/>
    <w:rsid w:val="002011B8"/>
    <w:rsid w:val="00201736"/>
    <w:rsid w:val="00201865"/>
    <w:rsid w:val="00201C7E"/>
    <w:rsid w:val="00201D85"/>
    <w:rsid w:val="00201DC9"/>
    <w:rsid w:val="00201DDE"/>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39"/>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693"/>
    <w:rsid w:val="002108F8"/>
    <w:rsid w:val="002109D5"/>
    <w:rsid w:val="002109E3"/>
    <w:rsid w:val="00210A24"/>
    <w:rsid w:val="00210A2E"/>
    <w:rsid w:val="00210BF3"/>
    <w:rsid w:val="00210C80"/>
    <w:rsid w:val="00210C84"/>
    <w:rsid w:val="00210C91"/>
    <w:rsid w:val="00210F42"/>
    <w:rsid w:val="00211042"/>
    <w:rsid w:val="00211060"/>
    <w:rsid w:val="00211345"/>
    <w:rsid w:val="00211390"/>
    <w:rsid w:val="002114FA"/>
    <w:rsid w:val="00211B75"/>
    <w:rsid w:val="00211CF3"/>
    <w:rsid w:val="00211D31"/>
    <w:rsid w:val="00211DD9"/>
    <w:rsid w:val="00212015"/>
    <w:rsid w:val="00212274"/>
    <w:rsid w:val="00212498"/>
    <w:rsid w:val="002125B4"/>
    <w:rsid w:val="00212816"/>
    <w:rsid w:val="002128BD"/>
    <w:rsid w:val="002129D4"/>
    <w:rsid w:val="00212ACC"/>
    <w:rsid w:val="00212C53"/>
    <w:rsid w:val="00212D30"/>
    <w:rsid w:val="00213050"/>
    <w:rsid w:val="002130BD"/>
    <w:rsid w:val="0021348C"/>
    <w:rsid w:val="0021351F"/>
    <w:rsid w:val="00213851"/>
    <w:rsid w:val="00213A2D"/>
    <w:rsid w:val="00213AE1"/>
    <w:rsid w:val="00213C8F"/>
    <w:rsid w:val="00213F12"/>
    <w:rsid w:val="00214076"/>
    <w:rsid w:val="002144DF"/>
    <w:rsid w:val="00214C9B"/>
    <w:rsid w:val="00214E0D"/>
    <w:rsid w:val="0021510E"/>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0C1"/>
    <w:rsid w:val="00217135"/>
    <w:rsid w:val="0021721D"/>
    <w:rsid w:val="0021736C"/>
    <w:rsid w:val="0021737B"/>
    <w:rsid w:val="002173C7"/>
    <w:rsid w:val="002176D3"/>
    <w:rsid w:val="00217713"/>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657"/>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924"/>
    <w:rsid w:val="00244A72"/>
    <w:rsid w:val="00244B01"/>
    <w:rsid w:val="00244EFE"/>
    <w:rsid w:val="00245048"/>
    <w:rsid w:val="00245083"/>
    <w:rsid w:val="002452C2"/>
    <w:rsid w:val="00245492"/>
    <w:rsid w:val="002455C5"/>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7FE"/>
    <w:rsid w:val="00260811"/>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C09"/>
    <w:rsid w:val="00263DC4"/>
    <w:rsid w:val="00263DD9"/>
    <w:rsid w:val="00263E03"/>
    <w:rsid w:val="00263EF7"/>
    <w:rsid w:val="002643C7"/>
    <w:rsid w:val="002644AA"/>
    <w:rsid w:val="0026455A"/>
    <w:rsid w:val="0026468A"/>
    <w:rsid w:val="002649D1"/>
    <w:rsid w:val="00264A05"/>
    <w:rsid w:val="00264C28"/>
    <w:rsid w:val="00264CC1"/>
    <w:rsid w:val="00264E2D"/>
    <w:rsid w:val="00264F0E"/>
    <w:rsid w:val="0026509A"/>
    <w:rsid w:val="002651FC"/>
    <w:rsid w:val="00265701"/>
    <w:rsid w:val="00265717"/>
    <w:rsid w:val="00265752"/>
    <w:rsid w:val="0026598F"/>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CF5"/>
    <w:rsid w:val="00267DAB"/>
    <w:rsid w:val="0027030B"/>
    <w:rsid w:val="002705CC"/>
    <w:rsid w:val="002705F6"/>
    <w:rsid w:val="0027083A"/>
    <w:rsid w:val="00270A3E"/>
    <w:rsid w:val="00270A64"/>
    <w:rsid w:val="00270C01"/>
    <w:rsid w:val="00270C63"/>
    <w:rsid w:val="00270C68"/>
    <w:rsid w:val="00270C98"/>
    <w:rsid w:val="00270E57"/>
    <w:rsid w:val="00270F4C"/>
    <w:rsid w:val="002713D9"/>
    <w:rsid w:val="00271586"/>
    <w:rsid w:val="00271738"/>
    <w:rsid w:val="00271842"/>
    <w:rsid w:val="0027193C"/>
    <w:rsid w:val="00271A55"/>
    <w:rsid w:val="00271B1E"/>
    <w:rsid w:val="00271CC3"/>
    <w:rsid w:val="00271CE9"/>
    <w:rsid w:val="00271D5E"/>
    <w:rsid w:val="00271DEE"/>
    <w:rsid w:val="00271EEF"/>
    <w:rsid w:val="002720CA"/>
    <w:rsid w:val="002720D8"/>
    <w:rsid w:val="00272398"/>
    <w:rsid w:val="0027242C"/>
    <w:rsid w:val="00272474"/>
    <w:rsid w:val="002724B9"/>
    <w:rsid w:val="002724CB"/>
    <w:rsid w:val="0027250F"/>
    <w:rsid w:val="00272BCB"/>
    <w:rsid w:val="00272D06"/>
    <w:rsid w:val="00272E41"/>
    <w:rsid w:val="00272E81"/>
    <w:rsid w:val="00272FEB"/>
    <w:rsid w:val="00273050"/>
    <w:rsid w:val="0027309D"/>
    <w:rsid w:val="00273133"/>
    <w:rsid w:val="00273192"/>
    <w:rsid w:val="00273257"/>
    <w:rsid w:val="0027338F"/>
    <w:rsid w:val="0027365D"/>
    <w:rsid w:val="0027378E"/>
    <w:rsid w:val="0027387C"/>
    <w:rsid w:val="002738C9"/>
    <w:rsid w:val="00273B2D"/>
    <w:rsid w:val="00273CFB"/>
    <w:rsid w:val="00273E9E"/>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C7"/>
    <w:rsid w:val="002754F7"/>
    <w:rsid w:val="00275566"/>
    <w:rsid w:val="0027568B"/>
    <w:rsid w:val="002756D5"/>
    <w:rsid w:val="00275764"/>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1E49"/>
    <w:rsid w:val="00282241"/>
    <w:rsid w:val="0028230C"/>
    <w:rsid w:val="00282494"/>
    <w:rsid w:val="002825CE"/>
    <w:rsid w:val="0028263F"/>
    <w:rsid w:val="002826D0"/>
    <w:rsid w:val="002826ED"/>
    <w:rsid w:val="002829E8"/>
    <w:rsid w:val="00282C8A"/>
    <w:rsid w:val="00282E5A"/>
    <w:rsid w:val="00282F85"/>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90097"/>
    <w:rsid w:val="0029018C"/>
    <w:rsid w:val="00290254"/>
    <w:rsid w:val="002903B3"/>
    <w:rsid w:val="002904AA"/>
    <w:rsid w:val="00290550"/>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35"/>
    <w:rsid w:val="00296FD8"/>
    <w:rsid w:val="0029743A"/>
    <w:rsid w:val="00297499"/>
    <w:rsid w:val="002974AA"/>
    <w:rsid w:val="00297644"/>
    <w:rsid w:val="002977AC"/>
    <w:rsid w:val="002977D9"/>
    <w:rsid w:val="002977FD"/>
    <w:rsid w:val="00297A29"/>
    <w:rsid w:val="00297DB0"/>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5E0"/>
    <w:rsid w:val="002A2655"/>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247"/>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607"/>
    <w:rsid w:val="002A672B"/>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144"/>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85"/>
    <w:rsid w:val="002B3030"/>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AB5"/>
    <w:rsid w:val="002B7C1E"/>
    <w:rsid w:val="002B7E76"/>
    <w:rsid w:val="002C013F"/>
    <w:rsid w:val="002C014C"/>
    <w:rsid w:val="002C04C2"/>
    <w:rsid w:val="002C0622"/>
    <w:rsid w:val="002C0818"/>
    <w:rsid w:val="002C0975"/>
    <w:rsid w:val="002C0B47"/>
    <w:rsid w:val="002C0DD0"/>
    <w:rsid w:val="002C0E0A"/>
    <w:rsid w:val="002C0ED0"/>
    <w:rsid w:val="002C0F4F"/>
    <w:rsid w:val="002C1780"/>
    <w:rsid w:val="002C17CD"/>
    <w:rsid w:val="002C18A1"/>
    <w:rsid w:val="002C1B88"/>
    <w:rsid w:val="002C1DD4"/>
    <w:rsid w:val="002C1DF1"/>
    <w:rsid w:val="002C203A"/>
    <w:rsid w:val="002C2086"/>
    <w:rsid w:val="002C21CC"/>
    <w:rsid w:val="002C2268"/>
    <w:rsid w:val="002C235C"/>
    <w:rsid w:val="002C289F"/>
    <w:rsid w:val="002C2DD8"/>
    <w:rsid w:val="002C2E45"/>
    <w:rsid w:val="002C2E8A"/>
    <w:rsid w:val="002C2FCD"/>
    <w:rsid w:val="002C3060"/>
    <w:rsid w:val="002C307D"/>
    <w:rsid w:val="002C3240"/>
    <w:rsid w:val="002C3467"/>
    <w:rsid w:val="002C349D"/>
    <w:rsid w:val="002C35F2"/>
    <w:rsid w:val="002C36D3"/>
    <w:rsid w:val="002C3788"/>
    <w:rsid w:val="002C3883"/>
    <w:rsid w:val="002C38B2"/>
    <w:rsid w:val="002C3994"/>
    <w:rsid w:val="002C3A26"/>
    <w:rsid w:val="002C3AE4"/>
    <w:rsid w:val="002C3BD3"/>
    <w:rsid w:val="002C3BFC"/>
    <w:rsid w:val="002C3C99"/>
    <w:rsid w:val="002C3DCE"/>
    <w:rsid w:val="002C3E89"/>
    <w:rsid w:val="002C3EF1"/>
    <w:rsid w:val="002C3FE2"/>
    <w:rsid w:val="002C403F"/>
    <w:rsid w:val="002C423D"/>
    <w:rsid w:val="002C4758"/>
    <w:rsid w:val="002C48D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78E"/>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C7F4B"/>
    <w:rsid w:val="002D001E"/>
    <w:rsid w:val="002D01D5"/>
    <w:rsid w:val="002D0298"/>
    <w:rsid w:val="002D04DC"/>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53"/>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27D"/>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479"/>
    <w:rsid w:val="002E251B"/>
    <w:rsid w:val="002E251E"/>
    <w:rsid w:val="002E2545"/>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374"/>
    <w:rsid w:val="002E4743"/>
    <w:rsid w:val="002E4862"/>
    <w:rsid w:val="002E487E"/>
    <w:rsid w:val="002E4FCB"/>
    <w:rsid w:val="002E51AA"/>
    <w:rsid w:val="002E5255"/>
    <w:rsid w:val="002E539F"/>
    <w:rsid w:val="002E56D3"/>
    <w:rsid w:val="002E56ED"/>
    <w:rsid w:val="002E58E1"/>
    <w:rsid w:val="002E59B3"/>
    <w:rsid w:val="002E5A05"/>
    <w:rsid w:val="002E5ADA"/>
    <w:rsid w:val="002E5BBF"/>
    <w:rsid w:val="002E5BDD"/>
    <w:rsid w:val="002E5C56"/>
    <w:rsid w:val="002E5C7D"/>
    <w:rsid w:val="002E5DBF"/>
    <w:rsid w:val="002E5EFA"/>
    <w:rsid w:val="002E6006"/>
    <w:rsid w:val="002E60F3"/>
    <w:rsid w:val="002E635F"/>
    <w:rsid w:val="002E63A6"/>
    <w:rsid w:val="002E6785"/>
    <w:rsid w:val="002E679D"/>
    <w:rsid w:val="002E6C1F"/>
    <w:rsid w:val="002E6D73"/>
    <w:rsid w:val="002E6F01"/>
    <w:rsid w:val="002E7321"/>
    <w:rsid w:val="002E7455"/>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994"/>
    <w:rsid w:val="002F1BA5"/>
    <w:rsid w:val="002F1D8B"/>
    <w:rsid w:val="002F1FB5"/>
    <w:rsid w:val="002F1FF7"/>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0E1"/>
    <w:rsid w:val="002F520A"/>
    <w:rsid w:val="002F52BE"/>
    <w:rsid w:val="002F5317"/>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2"/>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39A"/>
    <w:rsid w:val="0030159E"/>
    <w:rsid w:val="00301877"/>
    <w:rsid w:val="00301A8B"/>
    <w:rsid w:val="00301C12"/>
    <w:rsid w:val="00301C7E"/>
    <w:rsid w:val="00301D8F"/>
    <w:rsid w:val="00301EE4"/>
    <w:rsid w:val="00301FC6"/>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6BEA"/>
    <w:rsid w:val="003070B3"/>
    <w:rsid w:val="003071CF"/>
    <w:rsid w:val="00307278"/>
    <w:rsid w:val="00307332"/>
    <w:rsid w:val="003073E0"/>
    <w:rsid w:val="0030743A"/>
    <w:rsid w:val="003079B6"/>
    <w:rsid w:val="003079CE"/>
    <w:rsid w:val="00307B12"/>
    <w:rsid w:val="00307B27"/>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72"/>
    <w:rsid w:val="00311642"/>
    <w:rsid w:val="00311653"/>
    <w:rsid w:val="00311761"/>
    <w:rsid w:val="00311941"/>
    <w:rsid w:val="003121B8"/>
    <w:rsid w:val="0031231F"/>
    <w:rsid w:val="0031270B"/>
    <w:rsid w:val="003127C5"/>
    <w:rsid w:val="0031285C"/>
    <w:rsid w:val="00312907"/>
    <w:rsid w:val="00312CBB"/>
    <w:rsid w:val="00312D97"/>
    <w:rsid w:val="00312E09"/>
    <w:rsid w:val="00312F25"/>
    <w:rsid w:val="00312F30"/>
    <w:rsid w:val="00312FC7"/>
    <w:rsid w:val="003132E5"/>
    <w:rsid w:val="0031356E"/>
    <w:rsid w:val="003135AC"/>
    <w:rsid w:val="003137A0"/>
    <w:rsid w:val="003137E9"/>
    <w:rsid w:val="003137ED"/>
    <w:rsid w:val="0031391C"/>
    <w:rsid w:val="00313C33"/>
    <w:rsid w:val="00313C4F"/>
    <w:rsid w:val="00313D16"/>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38"/>
    <w:rsid w:val="00321890"/>
    <w:rsid w:val="003218EB"/>
    <w:rsid w:val="00321994"/>
    <w:rsid w:val="00321B02"/>
    <w:rsid w:val="00321B29"/>
    <w:rsid w:val="00321B33"/>
    <w:rsid w:val="00321B7A"/>
    <w:rsid w:val="00321D8F"/>
    <w:rsid w:val="00322131"/>
    <w:rsid w:val="0032227D"/>
    <w:rsid w:val="003222E4"/>
    <w:rsid w:val="00322402"/>
    <w:rsid w:val="003225D1"/>
    <w:rsid w:val="00322A6A"/>
    <w:rsid w:val="00322BC3"/>
    <w:rsid w:val="00322CD1"/>
    <w:rsid w:val="00322D9D"/>
    <w:rsid w:val="00322E3B"/>
    <w:rsid w:val="00322E90"/>
    <w:rsid w:val="00323169"/>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4C86"/>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13D"/>
    <w:rsid w:val="00334303"/>
    <w:rsid w:val="00335210"/>
    <w:rsid w:val="00335250"/>
    <w:rsid w:val="00335441"/>
    <w:rsid w:val="0033592C"/>
    <w:rsid w:val="00335A00"/>
    <w:rsid w:val="00335E2A"/>
    <w:rsid w:val="00335F78"/>
    <w:rsid w:val="00336225"/>
    <w:rsid w:val="00336449"/>
    <w:rsid w:val="00336599"/>
    <w:rsid w:val="00336720"/>
    <w:rsid w:val="0033675A"/>
    <w:rsid w:val="00336780"/>
    <w:rsid w:val="003367C5"/>
    <w:rsid w:val="003367FE"/>
    <w:rsid w:val="00336933"/>
    <w:rsid w:val="00336CDB"/>
    <w:rsid w:val="003370D3"/>
    <w:rsid w:val="00337156"/>
    <w:rsid w:val="00337350"/>
    <w:rsid w:val="003378EC"/>
    <w:rsid w:val="00337C71"/>
    <w:rsid w:val="00337E63"/>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B94"/>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024"/>
    <w:rsid w:val="0036012E"/>
    <w:rsid w:val="003601A4"/>
    <w:rsid w:val="003601EF"/>
    <w:rsid w:val="00360415"/>
    <w:rsid w:val="00360485"/>
    <w:rsid w:val="003604DB"/>
    <w:rsid w:val="0036056F"/>
    <w:rsid w:val="00360660"/>
    <w:rsid w:val="003606B2"/>
    <w:rsid w:val="003606F2"/>
    <w:rsid w:val="00360A09"/>
    <w:rsid w:val="00360AF5"/>
    <w:rsid w:val="00360B40"/>
    <w:rsid w:val="00360D1F"/>
    <w:rsid w:val="00360EC0"/>
    <w:rsid w:val="00361014"/>
    <w:rsid w:val="00361031"/>
    <w:rsid w:val="00361418"/>
    <w:rsid w:val="003617B5"/>
    <w:rsid w:val="0036185C"/>
    <w:rsid w:val="003621DC"/>
    <w:rsid w:val="00362244"/>
    <w:rsid w:val="00362245"/>
    <w:rsid w:val="0036225E"/>
    <w:rsid w:val="003624E4"/>
    <w:rsid w:val="0036259D"/>
    <w:rsid w:val="0036262C"/>
    <w:rsid w:val="00362A8A"/>
    <w:rsid w:val="00362C0C"/>
    <w:rsid w:val="00362C32"/>
    <w:rsid w:val="00362C5A"/>
    <w:rsid w:val="00362C9D"/>
    <w:rsid w:val="00362FD6"/>
    <w:rsid w:val="00363014"/>
    <w:rsid w:val="0036317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5EB"/>
    <w:rsid w:val="00366ADE"/>
    <w:rsid w:val="00366B71"/>
    <w:rsid w:val="00367110"/>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4C2"/>
    <w:rsid w:val="00375513"/>
    <w:rsid w:val="003755F4"/>
    <w:rsid w:val="00375985"/>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0E51"/>
    <w:rsid w:val="00381685"/>
    <w:rsid w:val="0038182F"/>
    <w:rsid w:val="00381A0F"/>
    <w:rsid w:val="00381CEC"/>
    <w:rsid w:val="00381DB2"/>
    <w:rsid w:val="00381DF8"/>
    <w:rsid w:val="00382192"/>
    <w:rsid w:val="003821E7"/>
    <w:rsid w:val="00382858"/>
    <w:rsid w:val="00382903"/>
    <w:rsid w:val="00382FBD"/>
    <w:rsid w:val="0038319A"/>
    <w:rsid w:val="003831FE"/>
    <w:rsid w:val="00383428"/>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6D"/>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8B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159"/>
    <w:rsid w:val="003A362C"/>
    <w:rsid w:val="003A3697"/>
    <w:rsid w:val="003A3D36"/>
    <w:rsid w:val="003A4047"/>
    <w:rsid w:val="003A42BB"/>
    <w:rsid w:val="003A4372"/>
    <w:rsid w:val="003A45FB"/>
    <w:rsid w:val="003A4762"/>
    <w:rsid w:val="003A4796"/>
    <w:rsid w:val="003A47C8"/>
    <w:rsid w:val="003A48FC"/>
    <w:rsid w:val="003A4E82"/>
    <w:rsid w:val="003A4FCD"/>
    <w:rsid w:val="003A505B"/>
    <w:rsid w:val="003A506C"/>
    <w:rsid w:val="003A509E"/>
    <w:rsid w:val="003A5319"/>
    <w:rsid w:val="003A5358"/>
    <w:rsid w:val="003A544B"/>
    <w:rsid w:val="003A567A"/>
    <w:rsid w:val="003A5802"/>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66"/>
    <w:rsid w:val="003A76A9"/>
    <w:rsid w:val="003A7747"/>
    <w:rsid w:val="003A77DD"/>
    <w:rsid w:val="003A7AB3"/>
    <w:rsid w:val="003A7CC3"/>
    <w:rsid w:val="003A7D76"/>
    <w:rsid w:val="003B0051"/>
    <w:rsid w:val="003B0271"/>
    <w:rsid w:val="003B0299"/>
    <w:rsid w:val="003B056F"/>
    <w:rsid w:val="003B0901"/>
    <w:rsid w:val="003B0B4D"/>
    <w:rsid w:val="003B0C30"/>
    <w:rsid w:val="003B0D51"/>
    <w:rsid w:val="003B101E"/>
    <w:rsid w:val="003B1046"/>
    <w:rsid w:val="003B11AD"/>
    <w:rsid w:val="003B127A"/>
    <w:rsid w:val="003B12B5"/>
    <w:rsid w:val="003B141B"/>
    <w:rsid w:val="003B14B8"/>
    <w:rsid w:val="003B1575"/>
    <w:rsid w:val="003B1576"/>
    <w:rsid w:val="003B170A"/>
    <w:rsid w:val="003B180E"/>
    <w:rsid w:val="003B188F"/>
    <w:rsid w:val="003B1972"/>
    <w:rsid w:val="003B1AC9"/>
    <w:rsid w:val="003B1C76"/>
    <w:rsid w:val="003B1CC2"/>
    <w:rsid w:val="003B1CDD"/>
    <w:rsid w:val="003B2010"/>
    <w:rsid w:val="003B20F5"/>
    <w:rsid w:val="003B21B1"/>
    <w:rsid w:val="003B2852"/>
    <w:rsid w:val="003B294F"/>
    <w:rsid w:val="003B2B79"/>
    <w:rsid w:val="003B2E88"/>
    <w:rsid w:val="003B2F36"/>
    <w:rsid w:val="003B2FEA"/>
    <w:rsid w:val="003B3424"/>
    <w:rsid w:val="003B38BE"/>
    <w:rsid w:val="003B39C0"/>
    <w:rsid w:val="003B3A40"/>
    <w:rsid w:val="003B3D57"/>
    <w:rsid w:val="003B4079"/>
    <w:rsid w:val="003B4159"/>
    <w:rsid w:val="003B4219"/>
    <w:rsid w:val="003B4452"/>
    <w:rsid w:val="003B4482"/>
    <w:rsid w:val="003B46F4"/>
    <w:rsid w:val="003B4FC5"/>
    <w:rsid w:val="003B5275"/>
    <w:rsid w:val="003B5567"/>
    <w:rsid w:val="003B570F"/>
    <w:rsid w:val="003B584D"/>
    <w:rsid w:val="003B5925"/>
    <w:rsid w:val="003B5B57"/>
    <w:rsid w:val="003B5B7E"/>
    <w:rsid w:val="003B5CA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B77"/>
    <w:rsid w:val="003C1D1B"/>
    <w:rsid w:val="003C1EC9"/>
    <w:rsid w:val="003C1F2E"/>
    <w:rsid w:val="003C2045"/>
    <w:rsid w:val="003C2193"/>
    <w:rsid w:val="003C241F"/>
    <w:rsid w:val="003C2568"/>
    <w:rsid w:val="003C2791"/>
    <w:rsid w:val="003C279F"/>
    <w:rsid w:val="003C27D0"/>
    <w:rsid w:val="003C2C9D"/>
    <w:rsid w:val="003C2DF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BB5"/>
    <w:rsid w:val="003C7C54"/>
    <w:rsid w:val="003C7D0B"/>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38E"/>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86C"/>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6592"/>
    <w:rsid w:val="003E67B0"/>
    <w:rsid w:val="003E68B5"/>
    <w:rsid w:val="003E68BD"/>
    <w:rsid w:val="003E6A6E"/>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C49"/>
    <w:rsid w:val="003F5D20"/>
    <w:rsid w:val="003F5FEE"/>
    <w:rsid w:val="003F60EF"/>
    <w:rsid w:val="003F6174"/>
    <w:rsid w:val="003F6215"/>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5D1"/>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A6"/>
    <w:rsid w:val="00410ECB"/>
    <w:rsid w:val="00411230"/>
    <w:rsid w:val="00411284"/>
    <w:rsid w:val="00411570"/>
    <w:rsid w:val="004115FF"/>
    <w:rsid w:val="0041183E"/>
    <w:rsid w:val="004118C9"/>
    <w:rsid w:val="0041195D"/>
    <w:rsid w:val="00411E15"/>
    <w:rsid w:val="00411F15"/>
    <w:rsid w:val="00412001"/>
    <w:rsid w:val="004121AD"/>
    <w:rsid w:val="004122D9"/>
    <w:rsid w:val="00412619"/>
    <w:rsid w:val="00412697"/>
    <w:rsid w:val="00412A27"/>
    <w:rsid w:val="00412F8D"/>
    <w:rsid w:val="00412FA0"/>
    <w:rsid w:val="00413369"/>
    <w:rsid w:val="004133CD"/>
    <w:rsid w:val="00413627"/>
    <w:rsid w:val="004136C4"/>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296"/>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AD1"/>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CC6"/>
    <w:rsid w:val="00430E18"/>
    <w:rsid w:val="004310B6"/>
    <w:rsid w:val="004312B5"/>
    <w:rsid w:val="004314E7"/>
    <w:rsid w:val="00431531"/>
    <w:rsid w:val="00431626"/>
    <w:rsid w:val="004317AE"/>
    <w:rsid w:val="0043185D"/>
    <w:rsid w:val="0043189C"/>
    <w:rsid w:val="00431B8B"/>
    <w:rsid w:val="00431B94"/>
    <w:rsid w:val="00431CB1"/>
    <w:rsid w:val="00431DB5"/>
    <w:rsid w:val="00431EED"/>
    <w:rsid w:val="00431FE8"/>
    <w:rsid w:val="00431FEE"/>
    <w:rsid w:val="00432031"/>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190"/>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53"/>
    <w:rsid w:val="004371AB"/>
    <w:rsid w:val="0043745A"/>
    <w:rsid w:val="0043755F"/>
    <w:rsid w:val="00437579"/>
    <w:rsid w:val="00437A30"/>
    <w:rsid w:val="00437A8E"/>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1EB"/>
    <w:rsid w:val="0044351D"/>
    <w:rsid w:val="00443753"/>
    <w:rsid w:val="00443818"/>
    <w:rsid w:val="00443892"/>
    <w:rsid w:val="004438DE"/>
    <w:rsid w:val="0044397C"/>
    <w:rsid w:val="00443A63"/>
    <w:rsid w:val="00443C79"/>
    <w:rsid w:val="00443E71"/>
    <w:rsid w:val="00444069"/>
    <w:rsid w:val="004442A7"/>
    <w:rsid w:val="0044432C"/>
    <w:rsid w:val="00444486"/>
    <w:rsid w:val="00444508"/>
    <w:rsid w:val="00444901"/>
    <w:rsid w:val="00444934"/>
    <w:rsid w:val="00444A60"/>
    <w:rsid w:val="00444F0D"/>
    <w:rsid w:val="00444F5E"/>
    <w:rsid w:val="004450DC"/>
    <w:rsid w:val="004451AE"/>
    <w:rsid w:val="0044540F"/>
    <w:rsid w:val="0044541D"/>
    <w:rsid w:val="00445494"/>
    <w:rsid w:val="00445513"/>
    <w:rsid w:val="0044586C"/>
    <w:rsid w:val="00445885"/>
    <w:rsid w:val="0044589A"/>
    <w:rsid w:val="00445907"/>
    <w:rsid w:val="0044595A"/>
    <w:rsid w:val="00445A3B"/>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5A"/>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02"/>
    <w:rsid w:val="00453DEF"/>
    <w:rsid w:val="00454235"/>
    <w:rsid w:val="004543E4"/>
    <w:rsid w:val="00454632"/>
    <w:rsid w:val="004548E5"/>
    <w:rsid w:val="004549A3"/>
    <w:rsid w:val="00454C4E"/>
    <w:rsid w:val="00454C9E"/>
    <w:rsid w:val="00454E72"/>
    <w:rsid w:val="00454F08"/>
    <w:rsid w:val="00455099"/>
    <w:rsid w:val="004550BD"/>
    <w:rsid w:val="00455105"/>
    <w:rsid w:val="0045523D"/>
    <w:rsid w:val="0045549F"/>
    <w:rsid w:val="00455557"/>
    <w:rsid w:val="00455B31"/>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9DF"/>
    <w:rsid w:val="00463A17"/>
    <w:rsid w:val="00463A8C"/>
    <w:rsid w:val="00463AE8"/>
    <w:rsid w:val="00463C3A"/>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2D"/>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3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A59"/>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3EBD"/>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7D0"/>
    <w:rsid w:val="00485898"/>
    <w:rsid w:val="00485969"/>
    <w:rsid w:val="0048598C"/>
    <w:rsid w:val="00485A3A"/>
    <w:rsid w:val="00485AAE"/>
    <w:rsid w:val="00485BDC"/>
    <w:rsid w:val="00485CCB"/>
    <w:rsid w:val="00485E8A"/>
    <w:rsid w:val="004861F3"/>
    <w:rsid w:val="0048620B"/>
    <w:rsid w:val="004862DE"/>
    <w:rsid w:val="0048669C"/>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800"/>
    <w:rsid w:val="00495907"/>
    <w:rsid w:val="004959B0"/>
    <w:rsid w:val="00495BD8"/>
    <w:rsid w:val="004961DB"/>
    <w:rsid w:val="00496407"/>
    <w:rsid w:val="004964B4"/>
    <w:rsid w:val="004964FE"/>
    <w:rsid w:val="00496522"/>
    <w:rsid w:val="0049653E"/>
    <w:rsid w:val="0049660D"/>
    <w:rsid w:val="0049682E"/>
    <w:rsid w:val="00496854"/>
    <w:rsid w:val="004969DF"/>
    <w:rsid w:val="00496BEF"/>
    <w:rsid w:val="00496DEF"/>
    <w:rsid w:val="00496EA4"/>
    <w:rsid w:val="004972B9"/>
    <w:rsid w:val="0049792C"/>
    <w:rsid w:val="00497E18"/>
    <w:rsid w:val="00497ECC"/>
    <w:rsid w:val="004A0144"/>
    <w:rsid w:val="004A0184"/>
    <w:rsid w:val="004A01E1"/>
    <w:rsid w:val="004A01FB"/>
    <w:rsid w:val="004A06AF"/>
    <w:rsid w:val="004A0A2D"/>
    <w:rsid w:val="004A0A78"/>
    <w:rsid w:val="004A0AD0"/>
    <w:rsid w:val="004A0DA7"/>
    <w:rsid w:val="004A0E00"/>
    <w:rsid w:val="004A11E8"/>
    <w:rsid w:val="004A11EC"/>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D6"/>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2E0"/>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C0F"/>
    <w:rsid w:val="004C1DB8"/>
    <w:rsid w:val="004C20BD"/>
    <w:rsid w:val="004C2100"/>
    <w:rsid w:val="004C2242"/>
    <w:rsid w:val="004C2371"/>
    <w:rsid w:val="004C273B"/>
    <w:rsid w:val="004C2A1F"/>
    <w:rsid w:val="004C2C4E"/>
    <w:rsid w:val="004C2E91"/>
    <w:rsid w:val="004C2F01"/>
    <w:rsid w:val="004C2F3C"/>
    <w:rsid w:val="004C319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88"/>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3AA"/>
    <w:rsid w:val="004D0737"/>
    <w:rsid w:val="004D078E"/>
    <w:rsid w:val="004D07F6"/>
    <w:rsid w:val="004D0C91"/>
    <w:rsid w:val="004D0DA6"/>
    <w:rsid w:val="004D0E42"/>
    <w:rsid w:val="004D13C9"/>
    <w:rsid w:val="004D171F"/>
    <w:rsid w:val="004D174A"/>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3F59"/>
    <w:rsid w:val="004D4102"/>
    <w:rsid w:val="004D4968"/>
    <w:rsid w:val="004D4977"/>
    <w:rsid w:val="004D49D4"/>
    <w:rsid w:val="004D4A8A"/>
    <w:rsid w:val="004D4BEA"/>
    <w:rsid w:val="004D4DB5"/>
    <w:rsid w:val="004D4E15"/>
    <w:rsid w:val="004D4EE1"/>
    <w:rsid w:val="004D50CC"/>
    <w:rsid w:val="004D51B5"/>
    <w:rsid w:val="004D52ED"/>
    <w:rsid w:val="004D55BF"/>
    <w:rsid w:val="004D58D1"/>
    <w:rsid w:val="004D59F7"/>
    <w:rsid w:val="004D5A3A"/>
    <w:rsid w:val="004D5A71"/>
    <w:rsid w:val="004D5BB0"/>
    <w:rsid w:val="004D5F02"/>
    <w:rsid w:val="004D60C7"/>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C24"/>
    <w:rsid w:val="004E0033"/>
    <w:rsid w:val="004E0327"/>
    <w:rsid w:val="004E0398"/>
    <w:rsid w:val="004E03BE"/>
    <w:rsid w:val="004E040D"/>
    <w:rsid w:val="004E06B3"/>
    <w:rsid w:val="004E0771"/>
    <w:rsid w:val="004E094C"/>
    <w:rsid w:val="004E09E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4F5F"/>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3F5"/>
    <w:rsid w:val="004F1538"/>
    <w:rsid w:val="004F1893"/>
    <w:rsid w:val="004F1A00"/>
    <w:rsid w:val="004F1D32"/>
    <w:rsid w:val="004F2020"/>
    <w:rsid w:val="004F2334"/>
    <w:rsid w:val="004F2337"/>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6FC7"/>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723"/>
    <w:rsid w:val="005017BD"/>
    <w:rsid w:val="00501A8C"/>
    <w:rsid w:val="00501BF1"/>
    <w:rsid w:val="00501DCA"/>
    <w:rsid w:val="00501F0D"/>
    <w:rsid w:val="00501F3A"/>
    <w:rsid w:val="005020AC"/>
    <w:rsid w:val="005021FA"/>
    <w:rsid w:val="00502406"/>
    <w:rsid w:val="0050247A"/>
    <w:rsid w:val="00502565"/>
    <w:rsid w:val="00502754"/>
    <w:rsid w:val="005029A2"/>
    <w:rsid w:val="00502BE1"/>
    <w:rsid w:val="00502DC0"/>
    <w:rsid w:val="00502E46"/>
    <w:rsid w:val="00502FCA"/>
    <w:rsid w:val="0050304F"/>
    <w:rsid w:val="005032FE"/>
    <w:rsid w:val="005035E7"/>
    <w:rsid w:val="005038A7"/>
    <w:rsid w:val="00503C12"/>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C7A"/>
    <w:rsid w:val="00505E39"/>
    <w:rsid w:val="0050600C"/>
    <w:rsid w:val="0050614B"/>
    <w:rsid w:val="005062D1"/>
    <w:rsid w:val="0050634E"/>
    <w:rsid w:val="0050638B"/>
    <w:rsid w:val="005063C4"/>
    <w:rsid w:val="00506571"/>
    <w:rsid w:val="005065BF"/>
    <w:rsid w:val="00506630"/>
    <w:rsid w:val="0050677D"/>
    <w:rsid w:val="005067F0"/>
    <w:rsid w:val="00506A8D"/>
    <w:rsid w:val="00506C2E"/>
    <w:rsid w:val="00506CB7"/>
    <w:rsid w:val="00506CC4"/>
    <w:rsid w:val="005072CE"/>
    <w:rsid w:val="00507342"/>
    <w:rsid w:val="00507442"/>
    <w:rsid w:val="005074C9"/>
    <w:rsid w:val="005075C9"/>
    <w:rsid w:val="00507754"/>
    <w:rsid w:val="0050778C"/>
    <w:rsid w:val="005078A5"/>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DC"/>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9CA"/>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6C3"/>
    <w:rsid w:val="0051579F"/>
    <w:rsid w:val="0051588F"/>
    <w:rsid w:val="005158FA"/>
    <w:rsid w:val="00515907"/>
    <w:rsid w:val="0051594B"/>
    <w:rsid w:val="005159ED"/>
    <w:rsid w:val="00515B85"/>
    <w:rsid w:val="00515DC7"/>
    <w:rsid w:val="00515E2B"/>
    <w:rsid w:val="005162F5"/>
    <w:rsid w:val="0051646E"/>
    <w:rsid w:val="00516582"/>
    <w:rsid w:val="00516654"/>
    <w:rsid w:val="0051673F"/>
    <w:rsid w:val="00516763"/>
    <w:rsid w:val="005169A7"/>
    <w:rsid w:val="00516B95"/>
    <w:rsid w:val="00516B96"/>
    <w:rsid w:val="00516DF3"/>
    <w:rsid w:val="00516F82"/>
    <w:rsid w:val="005170D0"/>
    <w:rsid w:val="00517359"/>
    <w:rsid w:val="005173A4"/>
    <w:rsid w:val="00517408"/>
    <w:rsid w:val="005174F8"/>
    <w:rsid w:val="005176B5"/>
    <w:rsid w:val="0051770E"/>
    <w:rsid w:val="00517BDD"/>
    <w:rsid w:val="00517C9B"/>
    <w:rsid w:val="0052001B"/>
    <w:rsid w:val="005202E5"/>
    <w:rsid w:val="005205C8"/>
    <w:rsid w:val="0052088F"/>
    <w:rsid w:val="00520974"/>
    <w:rsid w:val="00520AD5"/>
    <w:rsid w:val="00520DDF"/>
    <w:rsid w:val="00521292"/>
    <w:rsid w:val="005212C9"/>
    <w:rsid w:val="00521490"/>
    <w:rsid w:val="00521583"/>
    <w:rsid w:val="0052158F"/>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5B7"/>
    <w:rsid w:val="005235E1"/>
    <w:rsid w:val="005237C5"/>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EDF"/>
    <w:rsid w:val="00531F71"/>
    <w:rsid w:val="00532379"/>
    <w:rsid w:val="00532462"/>
    <w:rsid w:val="0053252E"/>
    <w:rsid w:val="00532909"/>
    <w:rsid w:val="00532AFE"/>
    <w:rsid w:val="00532B16"/>
    <w:rsid w:val="00532BF7"/>
    <w:rsid w:val="00532C2E"/>
    <w:rsid w:val="00532C82"/>
    <w:rsid w:val="00532C9D"/>
    <w:rsid w:val="00532DBB"/>
    <w:rsid w:val="00532DBD"/>
    <w:rsid w:val="00532FA1"/>
    <w:rsid w:val="00532FDD"/>
    <w:rsid w:val="00533215"/>
    <w:rsid w:val="00533390"/>
    <w:rsid w:val="005334E4"/>
    <w:rsid w:val="005336F7"/>
    <w:rsid w:val="005338BD"/>
    <w:rsid w:val="0053394F"/>
    <w:rsid w:val="005339E7"/>
    <w:rsid w:val="00533DFF"/>
    <w:rsid w:val="00533FD5"/>
    <w:rsid w:val="0053403C"/>
    <w:rsid w:val="0053409E"/>
    <w:rsid w:val="00534355"/>
    <w:rsid w:val="0053471C"/>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1CA"/>
    <w:rsid w:val="0054050B"/>
    <w:rsid w:val="00540517"/>
    <w:rsid w:val="005406DB"/>
    <w:rsid w:val="00540748"/>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117"/>
    <w:rsid w:val="00542285"/>
    <w:rsid w:val="0054234C"/>
    <w:rsid w:val="005423C4"/>
    <w:rsid w:val="00542A75"/>
    <w:rsid w:val="00542CA5"/>
    <w:rsid w:val="00542DDB"/>
    <w:rsid w:val="005431D6"/>
    <w:rsid w:val="00543316"/>
    <w:rsid w:val="00543384"/>
    <w:rsid w:val="0054338F"/>
    <w:rsid w:val="00543450"/>
    <w:rsid w:val="005434DA"/>
    <w:rsid w:val="005436D7"/>
    <w:rsid w:val="00543703"/>
    <w:rsid w:val="0054379B"/>
    <w:rsid w:val="00543A66"/>
    <w:rsid w:val="00543A83"/>
    <w:rsid w:val="00543C92"/>
    <w:rsid w:val="00543CAD"/>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4DC"/>
    <w:rsid w:val="00546738"/>
    <w:rsid w:val="005467D5"/>
    <w:rsid w:val="005467D6"/>
    <w:rsid w:val="0054690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B6"/>
    <w:rsid w:val="00552ED8"/>
    <w:rsid w:val="00552F5B"/>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4EA5"/>
    <w:rsid w:val="005551CA"/>
    <w:rsid w:val="00555675"/>
    <w:rsid w:val="00555713"/>
    <w:rsid w:val="00555772"/>
    <w:rsid w:val="00555A72"/>
    <w:rsid w:val="00555AAC"/>
    <w:rsid w:val="00555AF7"/>
    <w:rsid w:val="00555C0A"/>
    <w:rsid w:val="00555CFB"/>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DC0"/>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7004"/>
    <w:rsid w:val="00587117"/>
    <w:rsid w:val="0058759B"/>
    <w:rsid w:val="0058764D"/>
    <w:rsid w:val="00587995"/>
    <w:rsid w:val="00587A26"/>
    <w:rsid w:val="00587B2D"/>
    <w:rsid w:val="0059002C"/>
    <w:rsid w:val="00590085"/>
    <w:rsid w:val="005901E8"/>
    <w:rsid w:val="00590203"/>
    <w:rsid w:val="00590222"/>
    <w:rsid w:val="00590672"/>
    <w:rsid w:val="00590910"/>
    <w:rsid w:val="0059094C"/>
    <w:rsid w:val="00590A95"/>
    <w:rsid w:val="00590AAB"/>
    <w:rsid w:val="00590BF6"/>
    <w:rsid w:val="00590C6B"/>
    <w:rsid w:val="00590CDC"/>
    <w:rsid w:val="00590CE9"/>
    <w:rsid w:val="00590E2D"/>
    <w:rsid w:val="00590E34"/>
    <w:rsid w:val="00590E4B"/>
    <w:rsid w:val="00590EBD"/>
    <w:rsid w:val="00591434"/>
    <w:rsid w:val="00591777"/>
    <w:rsid w:val="00591B9C"/>
    <w:rsid w:val="00591F05"/>
    <w:rsid w:val="00592160"/>
    <w:rsid w:val="005923C9"/>
    <w:rsid w:val="00592492"/>
    <w:rsid w:val="0059284F"/>
    <w:rsid w:val="00592E60"/>
    <w:rsid w:val="00592EEC"/>
    <w:rsid w:val="00593204"/>
    <w:rsid w:val="00593280"/>
    <w:rsid w:val="005934B6"/>
    <w:rsid w:val="00593819"/>
    <w:rsid w:val="00593840"/>
    <w:rsid w:val="00593844"/>
    <w:rsid w:val="00593A83"/>
    <w:rsid w:val="00593B38"/>
    <w:rsid w:val="00593C54"/>
    <w:rsid w:val="0059400F"/>
    <w:rsid w:val="00594131"/>
    <w:rsid w:val="005943A3"/>
    <w:rsid w:val="005943C6"/>
    <w:rsid w:val="00594543"/>
    <w:rsid w:val="005946E5"/>
    <w:rsid w:val="0059474E"/>
    <w:rsid w:val="00594ABF"/>
    <w:rsid w:val="00594B49"/>
    <w:rsid w:val="00594B79"/>
    <w:rsid w:val="005950DA"/>
    <w:rsid w:val="005954C0"/>
    <w:rsid w:val="005954C8"/>
    <w:rsid w:val="005954F2"/>
    <w:rsid w:val="00595708"/>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B43"/>
    <w:rsid w:val="005A0CB6"/>
    <w:rsid w:val="005A1015"/>
    <w:rsid w:val="005A1284"/>
    <w:rsid w:val="005A159F"/>
    <w:rsid w:val="005A17B1"/>
    <w:rsid w:val="005A17BC"/>
    <w:rsid w:val="005A1CB7"/>
    <w:rsid w:val="005A1D03"/>
    <w:rsid w:val="005A1FCA"/>
    <w:rsid w:val="005A216F"/>
    <w:rsid w:val="005A2229"/>
    <w:rsid w:val="005A274B"/>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8A6"/>
    <w:rsid w:val="005B1B12"/>
    <w:rsid w:val="005B1CB5"/>
    <w:rsid w:val="005B2391"/>
    <w:rsid w:val="005B2B8A"/>
    <w:rsid w:val="005B2C12"/>
    <w:rsid w:val="005B2C70"/>
    <w:rsid w:val="005B2D4D"/>
    <w:rsid w:val="005B2E51"/>
    <w:rsid w:val="005B2EB8"/>
    <w:rsid w:val="005B2F60"/>
    <w:rsid w:val="005B3159"/>
    <w:rsid w:val="005B31F2"/>
    <w:rsid w:val="005B355C"/>
    <w:rsid w:val="005B3813"/>
    <w:rsid w:val="005B3C50"/>
    <w:rsid w:val="005B3C58"/>
    <w:rsid w:val="005B3C7C"/>
    <w:rsid w:val="005B3DD7"/>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88E"/>
    <w:rsid w:val="005B6AD3"/>
    <w:rsid w:val="005B6D30"/>
    <w:rsid w:val="005B6FAE"/>
    <w:rsid w:val="005B703E"/>
    <w:rsid w:val="005B70BC"/>
    <w:rsid w:val="005B70E8"/>
    <w:rsid w:val="005B70F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24E"/>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766"/>
    <w:rsid w:val="005D48ED"/>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B73"/>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C65"/>
    <w:rsid w:val="005E0FBB"/>
    <w:rsid w:val="005E113F"/>
    <w:rsid w:val="005E1245"/>
    <w:rsid w:val="005E1385"/>
    <w:rsid w:val="005E1393"/>
    <w:rsid w:val="005E169C"/>
    <w:rsid w:val="005E1736"/>
    <w:rsid w:val="005E173B"/>
    <w:rsid w:val="005E18D3"/>
    <w:rsid w:val="005E1A58"/>
    <w:rsid w:val="005E1C06"/>
    <w:rsid w:val="005E1DD5"/>
    <w:rsid w:val="005E1DFE"/>
    <w:rsid w:val="005E201F"/>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43F"/>
    <w:rsid w:val="005F14D3"/>
    <w:rsid w:val="005F1BE7"/>
    <w:rsid w:val="005F1F2A"/>
    <w:rsid w:val="005F1FE4"/>
    <w:rsid w:val="005F202C"/>
    <w:rsid w:val="005F20E8"/>
    <w:rsid w:val="005F24DB"/>
    <w:rsid w:val="005F2733"/>
    <w:rsid w:val="005F2DD4"/>
    <w:rsid w:val="005F2F79"/>
    <w:rsid w:val="005F2FA6"/>
    <w:rsid w:val="005F3069"/>
    <w:rsid w:val="005F3144"/>
    <w:rsid w:val="005F327D"/>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46"/>
    <w:rsid w:val="005F509E"/>
    <w:rsid w:val="005F5126"/>
    <w:rsid w:val="005F5394"/>
    <w:rsid w:val="005F53DD"/>
    <w:rsid w:val="005F57D8"/>
    <w:rsid w:val="005F5D5F"/>
    <w:rsid w:val="005F5D78"/>
    <w:rsid w:val="005F5DCD"/>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4B1"/>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EC"/>
    <w:rsid w:val="00614A3C"/>
    <w:rsid w:val="00614CB4"/>
    <w:rsid w:val="00614D1E"/>
    <w:rsid w:val="0061524B"/>
    <w:rsid w:val="006153F7"/>
    <w:rsid w:val="006154E1"/>
    <w:rsid w:val="00615642"/>
    <w:rsid w:val="0061565F"/>
    <w:rsid w:val="00615BDB"/>
    <w:rsid w:val="00615E00"/>
    <w:rsid w:val="00615E66"/>
    <w:rsid w:val="00615F5D"/>
    <w:rsid w:val="00615FF7"/>
    <w:rsid w:val="00616183"/>
    <w:rsid w:val="00616885"/>
    <w:rsid w:val="00616945"/>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85A"/>
    <w:rsid w:val="00620985"/>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15F"/>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60"/>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A6"/>
    <w:rsid w:val="006255C4"/>
    <w:rsid w:val="006255F2"/>
    <w:rsid w:val="00625B24"/>
    <w:rsid w:val="00625C9B"/>
    <w:rsid w:val="00625D5D"/>
    <w:rsid w:val="00625ECE"/>
    <w:rsid w:val="0062602E"/>
    <w:rsid w:val="006260C3"/>
    <w:rsid w:val="00626379"/>
    <w:rsid w:val="006263D7"/>
    <w:rsid w:val="0062657C"/>
    <w:rsid w:val="006267F5"/>
    <w:rsid w:val="006268C9"/>
    <w:rsid w:val="00626A60"/>
    <w:rsid w:val="00626C25"/>
    <w:rsid w:val="00626E64"/>
    <w:rsid w:val="00627072"/>
    <w:rsid w:val="006270A6"/>
    <w:rsid w:val="0062719B"/>
    <w:rsid w:val="006272FB"/>
    <w:rsid w:val="00627471"/>
    <w:rsid w:val="00627BA3"/>
    <w:rsid w:val="00627C39"/>
    <w:rsid w:val="00627CBA"/>
    <w:rsid w:val="00627D1D"/>
    <w:rsid w:val="00627DC3"/>
    <w:rsid w:val="00627E44"/>
    <w:rsid w:val="0063007F"/>
    <w:rsid w:val="006300D7"/>
    <w:rsid w:val="00630369"/>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3EF"/>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C65"/>
    <w:rsid w:val="00641D2D"/>
    <w:rsid w:val="00641EF7"/>
    <w:rsid w:val="00641F95"/>
    <w:rsid w:val="006422E4"/>
    <w:rsid w:val="0064298B"/>
    <w:rsid w:val="00642D10"/>
    <w:rsid w:val="00642D56"/>
    <w:rsid w:val="00642F10"/>
    <w:rsid w:val="006430A2"/>
    <w:rsid w:val="00643116"/>
    <w:rsid w:val="00643335"/>
    <w:rsid w:val="00643528"/>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A5"/>
    <w:rsid w:val="006456E9"/>
    <w:rsid w:val="006457B7"/>
    <w:rsid w:val="00645E30"/>
    <w:rsid w:val="00645EF8"/>
    <w:rsid w:val="00646584"/>
    <w:rsid w:val="006467E3"/>
    <w:rsid w:val="0064687C"/>
    <w:rsid w:val="00646ACD"/>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3EC"/>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4A1"/>
    <w:rsid w:val="006577D1"/>
    <w:rsid w:val="006578D9"/>
    <w:rsid w:val="00657962"/>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1F6D"/>
    <w:rsid w:val="00662166"/>
    <w:rsid w:val="006624C1"/>
    <w:rsid w:val="00662FA2"/>
    <w:rsid w:val="006630C8"/>
    <w:rsid w:val="0066317A"/>
    <w:rsid w:val="006633C0"/>
    <w:rsid w:val="0066354B"/>
    <w:rsid w:val="006635DC"/>
    <w:rsid w:val="00663605"/>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4E0"/>
    <w:rsid w:val="00674839"/>
    <w:rsid w:val="0067495B"/>
    <w:rsid w:val="00674B38"/>
    <w:rsid w:val="00674D59"/>
    <w:rsid w:val="0067517B"/>
    <w:rsid w:val="006752F1"/>
    <w:rsid w:val="0067536E"/>
    <w:rsid w:val="00675652"/>
    <w:rsid w:val="006757DC"/>
    <w:rsid w:val="006759DC"/>
    <w:rsid w:val="00675A4B"/>
    <w:rsid w:val="00675A73"/>
    <w:rsid w:val="00675B00"/>
    <w:rsid w:val="00675E05"/>
    <w:rsid w:val="006760C5"/>
    <w:rsid w:val="006764B4"/>
    <w:rsid w:val="00676508"/>
    <w:rsid w:val="006767B8"/>
    <w:rsid w:val="00676946"/>
    <w:rsid w:val="006769C3"/>
    <w:rsid w:val="00676D4C"/>
    <w:rsid w:val="00677324"/>
    <w:rsid w:val="006775FF"/>
    <w:rsid w:val="00677725"/>
    <w:rsid w:val="00677B39"/>
    <w:rsid w:val="00677EB4"/>
    <w:rsid w:val="00677F91"/>
    <w:rsid w:val="0068013A"/>
    <w:rsid w:val="00680261"/>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7AF"/>
    <w:rsid w:val="00682A4A"/>
    <w:rsid w:val="00682B36"/>
    <w:rsid w:val="00682ED3"/>
    <w:rsid w:val="00683071"/>
    <w:rsid w:val="006832D3"/>
    <w:rsid w:val="00683691"/>
    <w:rsid w:val="006836D8"/>
    <w:rsid w:val="00683742"/>
    <w:rsid w:val="00683776"/>
    <w:rsid w:val="0068393E"/>
    <w:rsid w:val="00683993"/>
    <w:rsid w:val="00683BA0"/>
    <w:rsid w:val="00683BED"/>
    <w:rsid w:val="00683D7F"/>
    <w:rsid w:val="00683E88"/>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95A"/>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A9D"/>
    <w:rsid w:val="00692AC3"/>
    <w:rsid w:val="00692D5C"/>
    <w:rsid w:val="00692D9B"/>
    <w:rsid w:val="00693077"/>
    <w:rsid w:val="006930A0"/>
    <w:rsid w:val="00693295"/>
    <w:rsid w:val="006935F4"/>
    <w:rsid w:val="0069361D"/>
    <w:rsid w:val="0069374C"/>
    <w:rsid w:val="0069377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92"/>
    <w:rsid w:val="006955A3"/>
    <w:rsid w:val="00695714"/>
    <w:rsid w:val="0069580E"/>
    <w:rsid w:val="0069589C"/>
    <w:rsid w:val="00695906"/>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C"/>
    <w:rsid w:val="006A2347"/>
    <w:rsid w:val="006A24B3"/>
    <w:rsid w:val="006A290C"/>
    <w:rsid w:val="006A2C79"/>
    <w:rsid w:val="006A2D0E"/>
    <w:rsid w:val="006A2E66"/>
    <w:rsid w:val="006A2EEC"/>
    <w:rsid w:val="006A3116"/>
    <w:rsid w:val="006A3227"/>
    <w:rsid w:val="006A3255"/>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185"/>
    <w:rsid w:val="006A5186"/>
    <w:rsid w:val="006A5223"/>
    <w:rsid w:val="006A5302"/>
    <w:rsid w:val="006A55F3"/>
    <w:rsid w:val="006A57FD"/>
    <w:rsid w:val="006A5A45"/>
    <w:rsid w:val="006A5BDF"/>
    <w:rsid w:val="006A5CA3"/>
    <w:rsid w:val="006A5CE9"/>
    <w:rsid w:val="006A5D88"/>
    <w:rsid w:val="006A5E26"/>
    <w:rsid w:val="006A5F28"/>
    <w:rsid w:val="006A6273"/>
    <w:rsid w:val="006A63BE"/>
    <w:rsid w:val="006A64D6"/>
    <w:rsid w:val="006A6725"/>
    <w:rsid w:val="006A6756"/>
    <w:rsid w:val="006A6810"/>
    <w:rsid w:val="006A68A5"/>
    <w:rsid w:val="006A6AF1"/>
    <w:rsid w:val="006A6B69"/>
    <w:rsid w:val="006A6F52"/>
    <w:rsid w:val="006A714F"/>
    <w:rsid w:val="006A7574"/>
    <w:rsid w:val="006A76FC"/>
    <w:rsid w:val="006A78C4"/>
    <w:rsid w:val="006A793C"/>
    <w:rsid w:val="006A7BF2"/>
    <w:rsid w:val="006A7C40"/>
    <w:rsid w:val="006A7FDD"/>
    <w:rsid w:val="006B0027"/>
    <w:rsid w:val="006B01AB"/>
    <w:rsid w:val="006B0489"/>
    <w:rsid w:val="006B04A2"/>
    <w:rsid w:val="006B04DC"/>
    <w:rsid w:val="006B0566"/>
    <w:rsid w:val="006B05AC"/>
    <w:rsid w:val="006B0939"/>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1F"/>
    <w:rsid w:val="006B21E9"/>
    <w:rsid w:val="006B242D"/>
    <w:rsid w:val="006B2562"/>
    <w:rsid w:val="006B288B"/>
    <w:rsid w:val="006B2ABC"/>
    <w:rsid w:val="006B2B0B"/>
    <w:rsid w:val="006B2B36"/>
    <w:rsid w:val="006B34AD"/>
    <w:rsid w:val="006B35A8"/>
    <w:rsid w:val="006B37DD"/>
    <w:rsid w:val="006B38FB"/>
    <w:rsid w:val="006B393F"/>
    <w:rsid w:val="006B3B94"/>
    <w:rsid w:val="006B3DB3"/>
    <w:rsid w:val="006B3E55"/>
    <w:rsid w:val="006B3F55"/>
    <w:rsid w:val="006B4242"/>
    <w:rsid w:val="006B4303"/>
    <w:rsid w:val="006B49BF"/>
    <w:rsid w:val="006B4C16"/>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0C6"/>
    <w:rsid w:val="006C179C"/>
    <w:rsid w:val="006C1B3F"/>
    <w:rsid w:val="006C1C9A"/>
    <w:rsid w:val="006C1E73"/>
    <w:rsid w:val="006C1ED8"/>
    <w:rsid w:val="006C1EE5"/>
    <w:rsid w:val="006C23D4"/>
    <w:rsid w:val="006C25FF"/>
    <w:rsid w:val="006C27D6"/>
    <w:rsid w:val="006C2E2A"/>
    <w:rsid w:val="006C3679"/>
    <w:rsid w:val="006C3741"/>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2"/>
    <w:rsid w:val="006C5C20"/>
    <w:rsid w:val="006C5C83"/>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2B71"/>
    <w:rsid w:val="006D3017"/>
    <w:rsid w:val="006D31AF"/>
    <w:rsid w:val="006D31DD"/>
    <w:rsid w:val="006D32A3"/>
    <w:rsid w:val="006D37A8"/>
    <w:rsid w:val="006D37B5"/>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7F5"/>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084"/>
    <w:rsid w:val="006E33E2"/>
    <w:rsid w:val="006E35A8"/>
    <w:rsid w:val="006E3AC0"/>
    <w:rsid w:val="006E3D3A"/>
    <w:rsid w:val="006E3DC3"/>
    <w:rsid w:val="006E3F04"/>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F5"/>
    <w:rsid w:val="006E6138"/>
    <w:rsid w:val="006E61B4"/>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CD9"/>
    <w:rsid w:val="006E7DE8"/>
    <w:rsid w:val="006E7E49"/>
    <w:rsid w:val="006E7F71"/>
    <w:rsid w:val="006F01EA"/>
    <w:rsid w:val="006F042D"/>
    <w:rsid w:val="006F05C2"/>
    <w:rsid w:val="006F05CE"/>
    <w:rsid w:val="006F07A6"/>
    <w:rsid w:val="006F090B"/>
    <w:rsid w:val="006F0A4D"/>
    <w:rsid w:val="006F0BD5"/>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8DE"/>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C3D"/>
    <w:rsid w:val="00706E08"/>
    <w:rsid w:val="00706F12"/>
    <w:rsid w:val="00707059"/>
    <w:rsid w:val="0070711F"/>
    <w:rsid w:val="0070743B"/>
    <w:rsid w:val="00707702"/>
    <w:rsid w:val="00707D5F"/>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C01"/>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999"/>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2E0"/>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6CF"/>
    <w:rsid w:val="00726820"/>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CC9"/>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4B"/>
    <w:rsid w:val="0073637C"/>
    <w:rsid w:val="0073686C"/>
    <w:rsid w:val="0073694A"/>
    <w:rsid w:val="00736B49"/>
    <w:rsid w:val="00736D7B"/>
    <w:rsid w:val="007370E6"/>
    <w:rsid w:val="0073714C"/>
    <w:rsid w:val="0073723D"/>
    <w:rsid w:val="00737530"/>
    <w:rsid w:val="0073774E"/>
    <w:rsid w:val="007377ED"/>
    <w:rsid w:val="007378DC"/>
    <w:rsid w:val="007379AB"/>
    <w:rsid w:val="007379C8"/>
    <w:rsid w:val="00737CE1"/>
    <w:rsid w:val="0074034C"/>
    <w:rsid w:val="0074047F"/>
    <w:rsid w:val="007404FF"/>
    <w:rsid w:val="00740698"/>
    <w:rsid w:val="007406C0"/>
    <w:rsid w:val="00740759"/>
    <w:rsid w:val="007409BC"/>
    <w:rsid w:val="00740AC1"/>
    <w:rsid w:val="00740B17"/>
    <w:rsid w:val="00740C09"/>
    <w:rsid w:val="00740CD3"/>
    <w:rsid w:val="00740D00"/>
    <w:rsid w:val="0074108B"/>
    <w:rsid w:val="00741632"/>
    <w:rsid w:val="00741AF6"/>
    <w:rsid w:val="00741DDB"/>
    <w:rsid w:val="007420C9"/>
    <w:rsid w:val="0074211F"/>
    <w:rsid w:val="00742235"/>
    <w:rsid w:val="00742695"/>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582"/>
    <w:rsid w:val="00744600"/>
    <w:rsid w:val="0074486F"/>
    <w:rsid w:val="00744EC9"/>
    <w:rsid w:val="00744FB1"/>
    <w:rsid w:val="0074503C"/>
    <w:rsid w:val="0074529E"/>
    <w:rsid w:val="00745525"/>
    <w:rsid w:val="00745527"/>
    <w:rsid w:val="0074576E"/>
    <w:rsid w:val="00745791"/>
    <w:rsid w:val="00745854"/>
    <w:rsid w:val="007459E6"/>
    <w:rsid w:val="00745C0A"/>
    <w:rsid w:val="00745EBB"/>
    <w:rsid w:val="00745EF7"/>
    <w:rsid w:val="00745FA1"/>
    <w:rsid w:val="0074601F"/>
    <w:rsid w:val="00746167"/>
    <w:rsid w:val="00746199"/>
    <w:rsid w:val="007461BB"/>
    <w:rsid w:val="0074644A"/>
    <w:rsid w:val="0074697B"/>
    <w:rsid w:val="00746B0B"/>
    <w:rsid w:val="00746C91"/>
    <w:rsid w:val="00746F3E"/>
    <w:rsid w:val="00747048"/>
    <w:rsid w:val="007471A7"/>
    <w:rsid w:val="00747301"/>
    <w:rsid w:val="00747446"/>
    <w:rsid w:val="007478C6"/>
    <w:rsid w:val="00747ABB"/>
    <w:rsid w:val="00747BD8"/>
    <w:rsid w:val="00747BDB"/>
    <w:rsid w:val="00747E09"/>
    <w:rsid w:val="00747F05"/>
    <w:rsid w:val="00747FAB"/>
    <w:rsid w:val="00750002"/>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E4"/>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1E84"/>
    <w:rsid w:val="0077200C"/>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1"/>
    <w:rsid w:val="00776F0E"/>
    <w:rsid w:val="00777053"/>
    <w:rsid w:val="0077726C"/>
    <w:rsid w:val="007773B6"/>
    <w:rsid w:val="0077742B"/>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CF3"/>
    <w:rsid w:val="00782D4F"/>
    <w:rsid w:val="00782D8A"/>
    <w:rsid w:val="007831E9"/>
    <w:rsid w:val="007832CA"/>
    <w:rsid w:val="00783315"/>
    <w:rsid w:val="007833C3"/>
    <w:rsid w:val="007837BE"/>
    <w:rsid w:val="0078380D"/>
    <w:rsid w:val="00783C88"/>
    <w:rsid w:val="00783D91"/>
    <w:rsid w:val="007840BE"/>
    <w:rsid w:val="007842FE"/>
    <w:rsid w:val="00784490"/>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2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57A"/>
    <w:rsid w:val="007916D2"/>
    <w:rsid w:val="00791760"/>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752"/>
    <w:rsid w:val="00796880"/>
    <w:rsid w:val="00796D39"/>
    <w:rsid w:val="00796E61"/>
    <w:rsid w:val="00796F91"/>
    <w:rsid w:val="00796FD0"/>
    <w:rsid w:val="00797177"/>
    <w:rsid w:val="00797442"/>
    <w:rsid w:val="00797AF3"/>
    <w:rsid w:val="00797C7B"/>
    <w:rsid w:val="00797DAA"/>
    <w:rsid w:val="00797E6C"/>
    <w:rsid w:val="00797FCF"/>
    <w:rsid w:val="007A022B"/>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400"/>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28"/>
    <w:rsid w:val="007A2B5C"/>
    <w:rsid w:val="007A2BFF"/>
    <w:rsid w:val="007A2C64"/>
    <w:rsid w:val="007A2DE7"/>
    <w:rsid w:val="007A2F16"/>
    <w:rsid w:val="007A300F"/>
    <w:rsid w:val="007A3040"/>
    <w:rsid w:val="007A30DB"/>
    <w:rsid w:val="007A316E"/>
    <w:rsid w:val="007A3373"/>
    <w:rsid w:val="007A3395"/>
    <w:rsid w:val="007A3505"/>
    <w:rsid w:val="007A3A22"/>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10"/>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4FB"/>
    <w:rsid w:val="007B1514"/>
    <w:rsid w:val="007B166B"/>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8B9"/>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879"/>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6EFB"/>
    <w:rsid w:val="007B709F"/>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1C3E"/>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16"/>
    <w:rsid w:val="007C64BC"/>
    <w:rsid w:val="007C6939"/>
    <w:rsid w:val="007C6941"/>
    <w:rsid w:val="007C6A83"/>
    <w:rsid w:val="007C6CF6"/>
    <w:rsid w:val="007C6D8A"/>
    <w:rsid w:val="007C6F4E"/>
    <w:rsid w:val="007C7304"/>
    <w:rsid w:val="007C743A"/>
    <w:rsid w:val="007C7626"/>
    <w:rsid w:val="007C7637"/>
    <w:rsid w:val="007C7BC2"/>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1B8"/>
    <w:rsid w:val="007D1407"/>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6FA8"/>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7D7"/>
    <w:rsid w:val="007F2867"/>
    <w:rsid w:val="007F28AA"/>
    <w:rsid w:val="007F2B28"/>
    <w:rsid w:val="007F2C98"/>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1E8"/>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CB7"/>
    <w:rsid w:val="00802FF8"/>
    <w:rsid w:val="0080310E"/>
    <w:rsid w:val="00803178"/>
    <w:rsid w:val="008033B6"/>
    <w:rsid w:val="008033F8"/>
    <w:rsid w:val="00803403"/>
    <w:rsid w:val="00803643"/>
    <w:rsid w:val="00803B24"/>
    <w:rsid w:val="00803E2E"/>
    <w:rsid w:val="00804029"/>
    <w:rsid w:val="0080412E"/>
    <w:rsid w:val="008041E1"/>
    <w:rsid w:val="00804554"/>
    <w:rsid w:val="0080471C"/>
    <w:rsid w:val="0080473E"/>
    <w:rsid w:val="00804867"/>
    <w:rsid w:val="008048AD"/>
    <w:rsid w:val="00804B2F"/>
    <w:rsid w:val="00804C7E"/>
    <w:rsid w:val="00804CD4"/>
    <w:rsid w:val="00804E91"/>
    <w:rsid w:val="00805250"/>
    <w:rsid w:val="008052E8"/>
    <w:rsid w:val="0080568C"/>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040"/>
    <w:rsid w:val="00811414"/>
    <w:rsid w:val="00811C23"/>
    <w:rsid w:val="00811EF6"/>
    <w:rsid w:val="00811F9E"/>
    <w:rsid w:val="00812344"/>
    <w:rsid w:val="008123D5"/>
    <w:rsid w:val="0081249E"/>
    <w:rsid w:val="008124FE"/>
    <w:rsid w:val="008127B0"/>
    <w:rsid w:val="008129F4"/>
    <w:rsid w:val="00812B9B"/>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B6"/>
    <w:rsid w:val="008179F0"/>
    <w:rsid w:val="00817A18"/>
    <w:rsid w:val="00817B8F"/>
    <w:rsid w:val="00817C1A"/>
    <w:rsid w:val="00817C96"/>
    <w:rsid w:val="00817D2A"/>
    <w:rsid w:val="00817E68"/>
    <w:rsid w:val="00817F27"/>
    <w:rsid w:val="0082005F"/>
    <w:rsid w:val="008200C8"/>
    <w:rsid w:val="00820257"/>
    <w:rsid w:val="00820333"/>
    <w:rsid w:val="00820391"/>
    <w:rsid w:val="0082053F"/>
    <w:rsid w:val="00820727"/>
    <w:rsid w:val="00820868"/>
    <w:rsid w:val="0082093E"/>
    <w:rsid w:val="00820DA1"/>
    <w:rsid w:val="00820DF1"/>
    <w:rsid w:val="00820EEC"/>
    <w:rsid w:val="00820F16"/>
    <w:rsid w:val="00821311"/>
    <w:rsid w:val="0082172C"/>
    <w:rsid w:val="00821975"/>
    <w:rsid w:val="00821D1A"/>
    <w:rsid w:val="00821FFD"/>
    <w:rsid w:val="00822075"/>
    <w:rsid w:val="00822264"/>
    <w:rsid w:val="008224BD"/>
    <w:rsid w:val="00822783"/>
    <w:rsid w:val="00822DAE"/>
    <w:rsid w:val="00822DF0"/>
    <w:rsid w:val="00822DF7"/>
    <w:rsid w:val="00822FF9"/>
    <w:rsid w:val="00823050"/>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C59"/>
    <w:rsid w:val="00824D9B"/>
    <w:rsid w:val="00824DE7"/>
    <w:rsid w:val="00824F14"/>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595"/>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CF5"/>
    <w:rsid w:val="00835E6C"/>
    <w:rsid w:val="00836133"/>
    <w:rsid w:val="00836282"/>
    <w:rsid w:val="0083657B"/>
    <w:rsid w:val="008365C7"/>
    <w:rsid w:val="00836B5B"/>
    <w:rsid w:val="00836D09"/>
    <w:rsid w:val="00836D72"/>
    <w:rsid w:val="00836FC2"/>
    <w:rsid w:val="00837034"/>
    <w:rsid w:val="00837184"/>
    <w:rsid w:val="008373CC"/>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7AE"/>
    <w:rsid w:val="0084191A"/>
    <w:rsid w:val="008419A1"/>
    <w:rsid w:val="00841A7F"/>
    <w:rsid w:val="00841EB3"/>
    <w:rsid w:val="00841F77"/>
    <w:rsid w:val="00842061"/>
    <w:rsid w:val="00842114"/>
    <w:rsid w:val="00842260"/>
    <w:rsid w:val="00842368"/>
    <w:rsid w:val="008426C0"/>
    <w:rsid w:val="00842872"/>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C41"/>
    <w:rsid w:val="00845DCE"/>
    <w:rsid w:val="00845F51"/>
    <w:rsid w:val="00845F6D"/>
    <w:rsid w:val="00845FBB"/>
    <w:rsid w:val="00846004"/>
    <w:rsid w:val="008460E5"/>
    <w:rsid w:val="00846106"/>
    <w:rsid w:val="008461AD"/>
    <w:rsid w:val="008462E7"/>
    <w:rsid w:val="00846463"/>
    <w:rsid w:val="00846467"/>
    <w:rsid w:val="0084687A"/>
    <w:rsid w:val="008468A8"/>
    <w:rsid w:val="00846A23"/>
    <w:rsid w:val="00846A72"/>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98"/>
    <w:rsid w:val="008569DF"/>
    <w:rsid w:val="00856C28"/>
    <w:rsid w:val="00856DB5"/>
    <w:rsid w:val="00856E1C"/>
    <w:rsid w:val="00856E4A"/>
    <w:rsid w:val="00856F5E"/>
    <w:rsid w:val="00856FF3"/>
    <w:rsid w:val="0085722A"/>
    <w:rsid w:val="0085738F"/>
    <w:rsid w:val="008575A3"/>
    <w:rsid w:val="008575C4"/>
    <w:rsid w:val="00857627"/>
    <w:rsid w:val="008577BE"/>
    <w:rsid w:val="008579F8"/>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4C5"/>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92"/>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67"/>
    <w:rsid w:val="00874FAC"/>
    <w:rsid w:val="00875019"/>
    <w:rsid w:val="0087504C"/>
    <w:rsid w:val="00875095"/>
    <w:rsid w:val="0087531D"/>
    <w:rsid w:val="00875556"/>
    <w:rsid w:val="0087560B"/>
    <w:rsid w:val="00875693"/>
    <w:rsid w:val="00875865"/>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E20"/>
    <w:rsid w:val="00877F77"/>
    <w:rsid w:val="00877FA3"/>
    <w:rsid w:val="0088008D"/>
    <w:rsid w:val="0088011E"/>
    <w:rsid w:val="008803B7"/>
    <w:rsid w:val="00880412"/>
    <w:rsid w:val="008804BF"/>
    <w:rsid w:val="008804C9"/>
    <w:rsid w:val="0088052B"/>
    <w:rsid w:val="00880560"/>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532"/>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537"/>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C76"/>
    <w:rsid w:val="00891F63"/>
    <w:rsid w:val="008922DC"/>
    <w:rsid w:val="008922DF"/>
    <w:rsid w:val="0089232C"/>
    <w:rsid w:val="008928E8"/>
    <w:rsid w:val="008929C3"/>
    <w:rsid w:val="00892A43"/>
    <w:rsid w:val="00892E79"/>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3FC"/>
    <w:rsid w:val="00897786"/>
    <w:rsid w:val="00897999"/>
    <w:rsid w:val="00897D36"/>
    <w:rsid w:val="00897F47"/>
    <w:rsid w:val="008A0173"/>
    <w:rsid w:val="008A021C"/>
    <w:rsid w:val="008A02EB"/>
    <w:rsid w:val="008A0320"/>
    <w:rsid w:val="008A0339"/>
    <w:rsid w:val="008A038B"/>
    <w:rsid w:val="008A03A0"/>
    <w:rsid w:val="008A0473"/>
    <w:rsid w:val="008A04C7"/>
    <w:rsid w:val="008A0595"/>
    <w:rsid w:val="008A0911"/>
    <w:rsid w:val="008A0CF8"/>
    <w:rsid w:val="008A0DC9"/>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700"/>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6D1F"/>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76"/>
    <w:rsid w:val="008B7083"/>
    <w:rsid w:val="008B7095"/>
    <w:rsid w:val="008B70A9"/>
    <w:rsid w:val="008B716C"/>
    <w:rsid w:val="008B72B9"/>
    <w:rsid w:val="008B7435"/>
    <w:rsid w:val="008B7524"/>
    <w:rsid w:val="008B761B"/>
    <w:rsid w:val="008B766A"/>
    <w:rsid w:val="008B78B2"/>
    <w:rsid w:val="008B7970"/>
    <w:rsid w:val="008B7A0E"/>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CD9"/>
    <w:rsid w:val="008C2F6C"/>
    <w:rsid w:val="008C301D"/>
    <w:rsid w:val="008C3033"/>
    <w:rsid w:val="008C3177"/>
    <w:rsid w:val="008C3240"/>
    <w:rsid w:val="008C3261"/>
    <w:rsid w:val="008C3833"/>
    <w:rsid w:val="008C3A87"/>
    <w:rsid w:val="008C3AD2"/>
    <w:rsid w:val="008C4133"/>
    <w:rsid w:val="008C4168"/>
    <w:rsid w:val="008C4188"/>
    <w:rsid w:val="008C4580"/>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44"/>
    <w:rsid w:val="008D1C69"/>
    <w:rsid w:val="008D1D05"/>
    <w:rsid w:val="008D1E23"/>
    <w:rsid w:val="008D1F13"/>
    <w:rsid w:val="008D200B"/>
    <w:rsid w:val="008D21DE"/>
    <w:rsid w:val="008D22C4"/>
    <w:rsid w:val="008D2461"/>
    <w:rsid w:val="008D2763"/>
    <w:rsid w:val="008D279A"/>
    <w:rsid w:val="008D27EA"/>
    <w:rsid w:val="008D28B3"/>
    <w:rsid w:val="008D28FA"/>
    <w:rsid w:val="008D2936"/>
    <w:rsid w:val="008D29D2"/>
    <w:rsid w:val="008D2B73"/>
    <w:rsid w:val="008D3208"/>
    <w:rsid w:val="008D3561"/>
    <w:rsid w:val="008D390B"/>
    <w:rsid w:val="008D3CA1"/>
    <w:rsid w:val="008D3CCE"/>
    <w:rsid w:val="008D3D3A"/>
    <w:rsid w:val="008D3F21"/>
    <w:rsid w:val="008D4277"/>
    <w:rsid w:val="008D453F"/>
    <w:rsid w:val="008D454D"/>
    <w:rsid w:val="008D48EE"/>
    <w:rsid w:val="008D4D9C"/>
    <w:rsid w:val="008D4EF0"/>
    <w:rsid w:val="008D507E"/>
    <w:rsid w:val="008D508F"/>
    <w:rsid w:val="008D51A5"/>
    <w:rsid w:val="008D51DB"/>
    <w:rsid w:val="008D51EA"/>
    <w:rsid w:val="008D538D"/>
    <w:rsid w:val="008D554A"/>
    <w:rsid w:val="008D592F"/>
    <w:rsid w:val="008D5C74"/>
    <w:rsid w:val="008D5DDC"/>
    <w:rsid w:val="008D5FCD"/>
    <w:rsid w:val="008D6012"/>
    <w:rsid w:val="008D61BE"/>
    <w:rsid w:val="008D644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265"/>
    <w:rsid w:val="008E1A5A"/>
    <w:rsid w:val="008E1FDF"/>
    <w:rsid w:val="008E2051"/>
    <w:rsid w:val="008E20EC"/>
    <w:rsid w:val="008E22A9"/>
    <w:rsid w:val="008E2562"/>
    <w:rsid w:val="008E290D"/>
    <w:rsid w:val="008E2B47"/>
    <w:rsid w:val="008E2C59"/>
    <w:rsid w:val="008E30C3"/>
    <w:rsid w:val="008E30FD"/>
    <w:rsid w:val="008E329C"/>
    <w:rsid w:val="008E3587"/>
    <w:rsid w:val="008E359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B05"/>
    <w:rsid w:val="008E4E32"/>
    <w:rsid w:val="008E4F51"/>
    <w:rsid w:val="008E5349"/>
    <w:rsid w:val="008E576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53"/>
    <w:rsid w:val="008F7DFA"/>
    <w:rsid w:val="008F7F2E"/>
    <w:rsid w:val="00900097"/>
    <w:rsid w:val="009000FD"/>
    <w:rsid w:val="00900124"/>
    <w:rsid w:val="0090021E"/>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4"/>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CC7"/>
    <w:rsid w:val="00911E1A"/>
    <w:rsid w:val="009123B9"/>
    <w:rsid w:val="0091255C"/>
    <w:rsid w:val="00912999"/>
    <w:rsid w:val="00912B7D"/>
    <w:rsid w:val="0091345B"/>
    <w:rsid w:val="009136B4"/>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874"/>
    <w:rsid w:val="0092094D"/>
    <w:rsid w:val="009209D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38"/>
    <w:rsid w:val="0092274B"/>
    <w:rsid w:val="0092286C"/>
    <w:rsid w:val="00922E83"/>
    <w:rsid w:val="0092310F"/>
    <w:rsid w:val="00923151"/>
    <w:rsid w:val="00923275"/>
    <w:rsid w:val="0092334C"/>
    <w:rsid w:val="0092337E"/>
    <w:rsid w:val="009236DE"/>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884"/>
    <w:rsid w:val="009278FF"/>
    <w:rsid w:val="00927CAF"/>
    <w:rsid w:val="00927EBC"/>
    <w:rsid w:val="009300CB"/>
    <w:rsid w:val="00930305"/>
    <w:rsid w:val="00930348"/>
    <w:rsid w:val="009303CF"/>
    <w:rsid w:val="0093059F"/>
    <w:rsid w:val="0093063D"/>
    <w:rsid w:val="00930DFB"/>
    <w:rsid w:val="009311E0"/>
    <w:rsid w:val="0093129A"/>
    <w:rsid w:val="009312DB"/>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6F08"/>
    <w:rsid w:val="009370A6"/>
    <w:rsid w:val="00937129"/>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9C"/>
    <w:rsid w:val="009412CA"/>
    <w:rsid w:val="0094139F"/>
    <w:rsid w:val="0094148B"/>
    <w:rsid w:val="00941A1C"/>
    <w:rsid w:val="00941A6F"/>
    <w:rsid w:val="00941B97"/>
    <w:rsid w:val="00941CDD"/>
    <w:rsid w:val="00941DA0"/>
    <w:rsid w:val="009420AB"/>
    <w:rsid w:val="0094212A"/>
    <w:rsid w:val="0094219A"/>
    <w:rsid w:val="00942651"/>
    <w:rsid w:val="00942743"/>
    <w:rsid w:val="0094283D"/>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DA"/>
    <w:rsid w:val="00944AF4"/>
    <w:rsid w:val="00944CBE"/>
    <w:rsid w:val="00944CE3"/>
    <w:rsid w:val="00944D54"/>
    <w:rsid w:val="00944DDE"/>
    <w:rsid w:val="0094540F"/>
    <w:rsid w:val="0094596F"/>
    <w:rsid w:val="00945A1D"/>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882"/>
    <w:rsid w:val="00947DF1"/>
    <w:rsid w:val="00947E9C"/>
    <w:rsid w:val="009502C3"/>
    <w:rsid w:val="009503BE"/>
    <w:rsid w:val="00950799"/>
    <w:rsid w:val="009507B5"/>
    <w:rsid w:val="00950819"/>
    <w:rsid w:val="0095092C"/>
    <w:rsid w:val="00950951"/>
    <w:rsid w:val="009509D7"/>
    <w:rsid w:val="00950B09"/>
    <w:rsid w:val="00950DD1"/>
    <w:rsid w:val="00950E09"/>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31"/>
    <w:rsid w:val="00952B63"/>
    <w:rsid w:val="00952BE9"/>
    <w:rsid w:val="00952FFA"/>
    <w:rsid w:val="00953040"/>
    <w:rsid w:val="0095321E"/>
    <w:rsid w:val="009532CD"/>
    <w:rsid w:val="009537A7"/>
    <w:rsid w:val="00953850"/>
    <w:rsid w:val="009539E6"/>
    <w:rsid w:val="00953A86"/>
    <w:rsid w:val="00953B1F"/>
    <w:rsid w:val="00953B58"/>
    <w:rsid w:val="00953C94"/>
    <w:rsid w:val="00953FDE"/>
    <w:rsid w:val="0095402A"/>
    <w:rsid w:val="0095406B"/>
    <w:rsid w:val="0095422A"/>
    <w:rsid w:val="009544A6"/>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C1C"/>
    <w:rsid w:val="00957C22"/>
    <w:rsid w:val="00957C6B"/>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2FE"/>
    <w:rsid w:val="0096249A"/>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17"/>
    <w:rsid w:val="009736F4"/>
    <w:rsid w:val="0097383E"/>
    <w:rsid w:val="009738E5"/>
    <w:rsid w:val="009739F6"/>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A9B"/>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38"/>
    <w:rsid w:val="00980CB6"/>
    <w:rsid w:val="00980EA5"/>
    <w:rsid w:val="00980F14"/>
    <w:rsid w:val="0098120B"/>
    <w:rsid w:val="0098131D"/>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6CE"/>
    <w:rsid w:val="0098497D"/>
    <w:rsid w:val="009849C8"/>
    <w:rsid w:val="00984B8D"/>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168"/>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428"/>
    <w:rsid w:val="00996546"/>
    <w:rsid w:val="0099676E"/>
    <w:rsid w:val="009967E8"/>
    <w:rsid w:val="00996A8B"/>
    <w:rsid w:val="00996CD1"/>
    <w:rsid w:val="00996CD4"/>
    <w:rsid w:val="00996D35"/>
    <w:rsid w:val="0099713E"/>
    <w:rsid w:val="0099731A"/>
    <w:rsid w:val="00997341"/>
    <w:rsid w:val="0099742C"/>
    <w:rsid w:val="00997537"/>
    <w:rsid w:val="00997562"/>
    <w:rsid w:val="00997877"/>
    <w:rsid w:val="009979D6"/>
    <w:rsid w:val="00997ACE"/>
    <w:rsid w:val="00997B89"/>
    <w:rsid w:val="00997CA3"/>
    <w:rsid w:val="009A0157"/>
    <w:rsid w:val="009A0179"/>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6E0"/>
    <w:rsid w:val="009A58FF"/>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1176"/>
    <w:rsid w:val="009B13A1"/>
    <w:rsid w:val="009B13D7"/>
    <w:rsid w:val="009B1513"/>
    <w:rsid w:val="009B156B"/>
    <w:rsid w:val="009B1677"/>
    <w:rsid w:val="009B1AF7"/>
    <w:rsid w:val="009B2092"/>
    <w:rsid w:val="009B2137"/>
    <w:rsid w:val="009B22C5"/>
    <w:rsid w:val="009B23B0"/>
    <w:rsid w:val="009B245C"/>
    <w:rsid w:val="009B245E"/>
    <w:rsid w:val="009B2532"/>
    <w:rsid w:val="009B2655"/>
    <w:rsid w:val="009B28B0"/>
    <w:rsid w:val="009B2927"/>
    <w:rsid w:val="009B3221"/>
    <w:rsid w:val="009B3427"/>
    <w:rsid w:val="009B346F"/>
    <w:rsid w:val="009B3535"/>
    <w:rsid w:val="009B3581"/>
    <w:rsid w:val="009B3745"/>
    <w:rsid w:val="009B3A8F"/>
    <w:rsid w:val="009B3BF5"/>
    <w:rsid w:val="009B3C79"/>
    <w:rsid w:val="009B3D0C"/>
    <w:rsid w:val="009B4006"/>
    <w:rsid w:val="009B42DA"/>
    <w:rsid w:val="009B45E7"/>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D44"/>
    <w:rsid w:val="009B7FFA"/>
    <w:rsid w:val="009C006D"/>
    <w:rsid w:val="009C00EF"/>
    <w:rsid w:val="009C01F7"/>
    <w:rsid w:val="009C047A"/>
    <w:rsid w:val="009C08AD"/>
    <w:rsid w:val="009C0916"/>
    <w:rsid w:val="009C09D2"/>
    <w:rsid w:val="009C0A9F"/>
    <w:rsid w:val="009C0BC1"/>
    <w:rsid w:val="009C0D98"/>
    <w:rsid w:val="009C0DBE"/>
    <w:rsid w:val="009C1012"/>
    <w:rsid w:val="009C10AE"/>
    <w:rsid w:val="009C10DF"/>
    <w:rsid w:val="009C11E0"/>
    <w:rsid w:val="009C121E"/>
    <w:rsid w:val="009C128C"/>
    <w:rsid w:val="009C1675"/>
    <w:rsid w:val="009C1730"/>
    <w:rsid w:val="009C1848"/>
    <w:rsid w:val="009C18E1"/>
    <w:rsid w:val="009C190C"/>
    <w:rsid w:val="009C1A35"/>
    <w:rsid w:val="009C1B73"/>
    <w:rsid w:val="009C1B93"/>
    <w:rsid w:val="009C1CE0"/>
    <w:rsid w:val="009C1D4B"/>
    <w:rsid w:val="009C1E0C"/>
    <w:rsid w:val="009C20D3"/>
    <w:rsid w:val="009C2227"/>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555"/>
    <w:rsid w:val="009C56BA"/>
    <w:rsid w:val="009C56FE"/>
    <w:rsid w:val="009C574B"/>
    <w:rsid w:val="009C5785"/>
    <w:rsid w:val="009C5793"/>
    <w:rsid w:val="009C5874"/>
    <w:rsid w:val="009C5A0F"/>
    <w:rsid w:val="009C5C79"/>
    <w:rsid w:val="009C5EC1"/>
    <w:rsid w:val="009C5F9A"/>
    <w:rsid w:val="009C612A"/>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484"/>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6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029"/>
    <w:rsid w:val="009D422C"/>
    <w:rsid w:val="009D4303"/>
    <w:rsid w:val="009D4367"/>
    <w:rsid w:val="009D478C"/>
    <w:rsid w:val="009D49A4"/>
    <w:rsid w:val="009D4A8E"/>
    <w:rsid w:val="009D4D1D"/>
    <w:rsid w:val="009D4D48"/>
    <w:rsid w:val="009D4DA3"/>
    <w:rsid w:val="009D5029"/>
    <w:rsid w:val="009D50DD"/>
    <w:rsid w:val="009D5199"/>
    <w:rsid w:val="009D52BD"/>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E7"/>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3C"/>
    <w:rsid w:val="009E176B"/>
    <w:rsid w:val="009E1A33"/>
    <w:rsid w:val="009E1DF4"/>
    <w:rsid w:val="009E1E13"/>
    <w:rsid w:val="009E1F70"/>
    <w:rsid w:val="009E1FFC"/>
    <w:rsid w:val="009E204C"/>
    <w:rsid w:val="009E217E"/>
    <w:rsid w:val="009E21A0"/>
    <w:rsid w:val="009E226A"/>
    <w:rsid w:val="009E22DC"/>
    <w:rsid w:val="009E238A"/>
    <w:rsid w:val="009E2A62"/>
    <w:rsid w:val="009E2F97"/>
    <w:rsid w:val="009E31BD"/>
    <w:rsid w:val="009E31E2"/>
    <w:rsid w:val="009E3235"/>
    <w:rsid w:val="009E35BC"/>
    <w:rsid w:val="009E3790"/>
    <w:rsid w:val="009E38F0"/>
    <w:rsid w:val="009E3908"/>
    <w:rsid w:val="009E3A6F"/>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3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5D4"/>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4A1"/>
    <w:rsid w:val="00A0156E"/>
    <w:rsid w:val="00A01603"/>
    <w:rsid w:val="00A01A8F"/>
    <w:rsid w:val="00A01B65"/>
    <w:rsid w:val="00A01C74"/>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833"/>
    <w:rsid w:val="00A05A1F"/>
    <w:rsid w:val="00A05BA9"/>
    <w:rsid w:val="00A05D0B"/>
    <w:rsid w:val="00A05DFF"/>
    <w:rsid w:val="00A05EAD"/>
    <w:rsid w:val="00A05FF8"/>
    <w:rsid w:val="00A06008"/>
    <w:rsid w:val="00A06687"/>
    <w:rsid w:val="00A0689E"/>
    <w:rsid w:val="00A0695B"/>
    <w:rsid w:val="00A06B81"/>
    <w:rsid w:val="00A06DCB"/>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644"/>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073"/>
    <w:rsid w:val="00A22132"/>
    <w:rsid w:val="00A22164"/>
    <w:rsid w:val="00A22207"/>
    <w:rsid w:val="00A22682"/>
    <w:rsid w:val="00A22696"/>
    <w:rsid w:val="00A226BE"/>
    <w:rsid w:val="00A228BB"/>
    <w:rsid w:val="00A22CE9"/>
    <w:rsid w:val="00A22D9C"/>
    <w:rsid w:val="00A22E14"/>
    <w:rsid w:val="00A22E62"/>
    <w:rsid w:val="00A22E73"/>
    <w:rsid w:val="00A23331"/>
    <w:rsid w:val="00A23509"/>
    <w:rsid w:val="00A235F7"/>
    <w:rsid w:val="00A23921"/>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A94"/>
    <w:rsid w:val="00A25B85"/>
    <w:rsid w:val="00A261E4"/>
    <w:rsid w:val="00A26309"/>
    <w:rsid w:val="00A26624"/>
    <w:rsid w:val="00A266E0"/>
    <w:rsid w:val="00A26883"/>
    <w:rsid w:val="00A26B5F"/>
    <w:rsid w:val="00A26D60"/>
    <w:rsid w:val="00A26EE0"/>
    <w:rsid w:val="00A2719B"/>
    <w:rsid w:val="00A2756F"/>
    <w:rsid w:val="00A275C9"/>
    <w:rsid w:val="00A276E9"/>
    <w:rsid w:val="00A276F1"/>
    <w:rsid w:val="00A27D90"/>
    <w:rsid w:val="00A27DCD"/>
    <w:rsid w:val="00A27EFE"/>
    <w:rsid w:val="00A27F55"/>
    <w:rsid w:val="00A3051C"/>
    <w:rsid w:val="00A3072C"/>
    <w:rsid w:val="00A307C5"/>
    <w:rsid w:val="00A30848"/>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3D"/>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40"/>
    <w:rsid w:val="00A338AB"/>
    <w:rsid w:val="00A33935"/>
    <w:rsid w:val="00A33A66"/>
    <w:rsid w:val="00A33A6F"/>
    <w:rsid w:val="00A33BC1"/>
    <w:rsid w:val="00A33C3D"/>
    <w:rsid w:val="00A33C9E"/>
    <w:rsid w:val="00A345EC"/>
    <w:rsid w:val="00A3464D"/>
    <w:rsid w:val="00A3475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6EF8"/>
    <w:rsid w:val="00A3706D"/>
    <w:rsid w:val="00A3747D"/>
    <w:rsid w:val="00A377DA"/>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1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C"/>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178"/>
    <w:rsid w:val="00A544BF"/>
    <w:rsid w:val="00A54508"/>
    <w:rsid w:val="00A548DD"/>
    <w:rsid w:val="00A5491E"/>
    <w:rsid w:val="00A54A90"/>
    <w:rsid w:val="00A54D16"/>
    <w:rsid w:val="00A54DAA"/>
    <w:rsid w:val="00A5520A"/>
    <w:rsid w:val="00A55279"/>
    <w:rsid w:val="00A55766"/>
    <w:rsid w:val="00A5579B"/>
    <w:rsid w:val="00A55877"/>
    <w:rsid w:val="00A55A06"/>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28B"/>
    <w:rsid w:val="00A57311"/>
    <w:rsid w:val="00A573B7"/>
    <w:rsid w:val="00A57509"/>
    <w:rsid w:val="00A5789E"/>
    <w:rsid w:val="00A57BDA"/>
    <w:rsid w:val="00A57C08"/>
    <w:rsid w:val="00A57F0D"/>
    <w:rsid w:val="00A57F96"/>
    <w:rsid w:val="00A603E7"/>
    <w:rsid w:val="00A603F3"/>
    <w:rsid w:val="00A607EF"/>
    <w:rsid w:val="00A6091B"/>
    <w:rsid w:val="00A6098D"/>
    <w:rsid w:val="00A60D08"/>
    <w:rsid w:val="00A60D9D"/>
    <w:rsid w:val="00A61002"/>
    <w:rsid w:val="00A61828"/>
    <w:rsid w:val="00A6183B"/>
    <w:rsid w:val="00A6186F"/>
    <w:rsid w:val="00A6188E"/>
    <w:rsid w:val="00A61A0A"/>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AB"/>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B3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2CA"/>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9A8"/>
    <w:rsid w:val="00A91C61"/>
    <w:rsid w:val="00A91F3E"/>
    <w:rsid w:val="00A92298"/>
    <w:rsid w:val="00A926A8"/>
    <w:rsid w:val="00A9282C"/>
    <w:rsid w:val="00A92870"/>
    <w:rsid w:val="00A9291F"/>
    <w:rsid w:val="00A92A8E"/>
    <w:rsid w:val="00A92C00"/>
    <w:rsid w:val="00A92CDA"/>
    <w:rsid w:val="00A92CF8"/>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75"/>
    <w:rsid w:val="00A94719"/>
    <w:rsid w:val="00A94865"/>
    <w:rsid w:val="00A949AD"/>
    <w:rsid w:val="00A94A70"/>
    <w:rsid w:val="00A94B2B"/>
    <w:rsid w:val="00A94D35"/>
    <w:rsid w:val="00A95054"/>
    <w:rsid w:val="00A9505F"/>
    <w:rsid w:val="00A951DE"/>
    <w:rsid w:val="00A95262"/>
    <w:rsid w:val="00A9526D"/>
    <w:rsid w:val="00A95281"/>
    <w:rsid w:val="00A953AC"/>
    <w:rsid w:val="00A955B7"/>
    <w:rsid w:val="00A959D6"/>
    <w:rsid w:val="00A95A3E"/>
    <w:rsid w:val="00A95C29"/>
    <w:rsid w:val="00A95F2C"/>
    <w:rsid w:val="00A95F7A"/>
    <w:rsid w:val="00A95FCB"/>
    <w:rsid w:val="00A96058"/>
    <w:rsid w:val="00A960D7"/>
    <w:rsid w:val="00A96247"/>
    <w:rsid w:val="00A96801"/>
    <w:rsid w:val="00A9692B"/>
    <w:rsid w:val="00A96982"/>
    <w:rsid w:val="00A96BC0"/>
    <w:rsid w:val="00A96C0B"/>
    <w:rsid w:val="00A96D56"/>
    <w:rsid w:val="00A96D7E"/>
    <w:rsid w:val="00A96DB1"/>
    <w:rsid w:val="00A9727C"/>
    <w:rsid w:val="00A972F9"/>
    <w:rsid w:val="00A97666"/>
    <w:rsid w:val="00A97AD4"/>
    <w:rsid w:val="00A97B8C"/>
    <w:rsid w:val="00A97E1D"/>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B66"/>
    <w:rsid w:val="00AA1D12"/>
    <w:rsid w:val="00AA1E67"/>
    <w:rsid w:val="00AA1ED6"/>
    <w:rsid w:val="00AA1EEC"/>
    <w:rsid w:val="00AA1FB6"/>
    <w:rsid w:val="00AA1FEE"/>
    <w:rsid w:val="00AA210C"/>
    <w:rsid w:val="00AA22CC"/>
    <w:rsid w:val="00AA23A2"/>
    <w:rsid w:val="00AA2485"/>
    <w:rsid w:val="00AA249A"/>
    <w:rsid w:val="00AA24B9"/>
    <w:rsid w:val="00AA2661"/>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6A6"/>
    <w:rsid w:val="00AA4757"/>
    <w:rsid w:val="00AA484A"/>
    <w:rsid w:val="00AA491B"/>
    <w:rsid w:val="00AA4B1B"/>
    <w:rsid w:val="00AA4B97"/>
    <w:rsid w:val="00AA4D83"/>
    <w:rsid w:val="00AA4F51"/>
    <w:rsid w:val="00AA5584"/>
    <w:rsid w:val="00AA5599"/>
    <w:rsid w:val="00AA5663"/>
    <w:rsid w:val="00AA569D"/>
    <w:rsid w:val="00AA56F3"/>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1F0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5B0"/>
    <w:rsid w:val="00AB66A3"/>
    <w:rsid w:val="00AB706E"/>
    <w:rsid w:val="00AB7134"/>
    <w:rsid w:val="00AB76D5"/>
    <w:rsid w:val="00AB7787"/>
    <w:rsid w:val="00AB782C"/>
    <w:rsid w:val="00AB78AC"/>
    <w:rsid w:val="00AB7E64"/>
    <w:rsid w:val="00AB7FE7"/>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DAC"/>
    <w:rsid w:val="00AC7E16"/>
    <w:rsid w:val="00AC7E68"/>
    <w:rsid w:val="00AC7E73"/>
    <w:rsid w:val="00AD0393"/>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617"/>
    <w:rsid w:val="00AE06EA"/>
    <w:rsid w:val="00AE08F3"/>
    <w:rsid w:val="00AE0A88"/>
    <w:rsid w:val="00AE0B1F"/>
    <w:rsid w:val="00AE0C0A"/>
    <w:rsid w:val="00AE0D23"/>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721"/>
    <w:rsid w:val="00AF0740"/>
    <w:rsid w:val="00AF07EE"/>
    <w:rsid w:val="00AF0801"/>
    <w:rsid w:val="00AF088D"/>
    <w:rsid w:val="00AF08C9"/>
    <w:rsid w:val="00AF097E"/>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7F7"/>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43A"/>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D98"/>
    <w:rsid w:val="00AF5EE9"/>
    <w:rsid w:val="00AF5F78"/>
    <w:rsid w:val="00AF6173"/>
    <w:rsid w:val="00AF6258"/>
    <w:rsid w:val="00AF63A9"/>
    <w:rsid w:val="00AF6551"/>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CE"/>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1D6"/>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389"/>
    <w:rsid w:val="00B0642D"/>
    <w:rsid w:val="00B06AF4"/>
    <w:rsid w:val="00B06B44"/>
    <w:rsid w:val="00B06B70"/>
    <w:rsid w:val="00B06C77"/>
    <w:rsid w:val="00B06F7F"/>
    <w:rsid w:val="00B07286"/>
    <w:rsid w:val="00B07343"/>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7EC"/>
    <w:rsid w:val="00B1187A"/>
    <w:rsid w:val="00B11882"/>
    <w:rsid w:val="00B11A53"/>
    <w:rsid w:val="00B11D48"/>
    <w:rsid w:val="00B11E29"/>
    <w:rsid w:val="00B120EF"/>
    <w:rsid w:val="00B12181"/>
    <w:rsid w:val="00B12187"/>
    <w:rsid w:val="00B1219E"/>
    <w:rsid w:val="00B12287"/>
    <w:rsid w:val="00B1238F"/>
    <w:rsid w:val="00B12773"/>
    <w:rsid w:val="00B128C1"/>
    <w:rsid w:val="00B12A59"/>
    <w:rsid w:val="00B12DCA"/>
    <w:rsid w:val="00B12F78"/>
    <w:rsid w:val="00B1329C"/>
    <w:rsid w:val="00B133BC"/>
    <w:rsid w:val="00B13515"/>
    <w:rsid w:val="00B137BE"/>
    <w:rsid w:val="00B137D3"/>
    <w:rsid w:val="00B1388A"/>
    <w:rsid w:val="00B13993"/>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FAA"/>
    <w:rsid w:val="00B15FDB"/>
    <w:rsid w:val="00B161A5"/>
    <w:rsid w:val="00B1621B"/>
    <w:rsid w:val="00B16588"/>
    <w:rsid w:val="00B1667C"/>
    <w:rsid w:val="00B167A4"/>
    <w:rsid w:val="00B167A6"/>
    <w:rsid w:val="00B16B10"/>
    <w:rsid w:val="00B16B5F"/>
    <w:rsid w:val="00B16C5A"/>
    <w:rsid w:val="00B1736C"/>
    <w:rsid w:val="00B1754E"/>
    <w:rsid w:val="00B1757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55D"/>
    <w:rsid w:val="00B247D8"/>
    <w:rsid w:val="00B2498B"/>
    <w:rsid w:val="00B24AC5"/>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CA0"/>
    <w:rsid w:val="00B30F39"/>
    <w:rsid w:val="00B311CC"/>
    <w:rsid w:val="00B315BB"/>
    <w:rsid w:val="00B3187E"/>
    <w:rsid w:val="00B318EE"/>
    <w:rsid w:val="00B31905"/>
    <w:rsid w:val="00B31B89"/>
    <w:rsid w:val="00B31BB6"/>
    <w:rsid w:val="00B31C7D"/>
    <w:rsid w:val="00B31E5F"/>
    <w:rsid w:val="00B3222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37FB4"/>
    <w:rsid w:val="00B4003E"/>
    <w:rsid w:val="00B401A5"/>
    <w:rsid w:val="00B40292"/>
    <w:rsid w:val="00B4029F"/>
    <w:rsid w:val="00B404E5"/>
    <w:rsid w:val="00B406B2"/>
    <w:rsid w:val="00B40D73"/>
    <w:rsid w:val="00B40EE0"/>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8AC"/>
    <w:rsid w:val="00B47A13"/>
    <w:rsid w:val="00B47CEF"/>
    <w:rsid w:val="00B47FDD"/>
    <w:rsid w:val="00B50353"/>
    <w:rsid w:val="00B504F7"/>
    <w:rsid w:val="00B505A3"/>
    <w:rsid w:val="00B50E38"/>
    <w:rsid w:val="00B50F1F"/>
    <w:rsid w:val="00B511A4"/>
    <w:rsid w:val="00B5135B"/>
    <w:rsid w:val="00B51367"/>
    <w:rsid w:val="00B51420"/>
    <w:rsid w:val="00B51526"/>
    <w:rsid w:val="00B517C1"/>
    <w:rsid w:val="00B51A40"/>
    <w:rsid w:val="00B51A4B"/>
    <w:rsid w:val="00B51AE8"/>
    <w:rsid w:val="00B51B9E"/>
    <w:rsid w:val="00B51C7D"/>
    <w:rsid w:val="00B51F7D"/>
    <w:rsid w:val="00B51F9E"/>
    <w:rsid w:val="00B524E5"/>
    <w:rsid w:val="00B52540"/>
    <w:rsid w:val="00B52559"/>
    <w:rsid w:val="00B52646"/>
    <w:rsid w:val="00B529F2"/>
    <w:rsid w:val="00B52AAD"/>
    <w:rsid w:val="00B52D36"/>
    <w:rsid w:val="00B52F6C"/>
    <w:rsid w:val="00B52F80"/>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AB6"/>
    <w:rsid w:val="00B61B85"/>
    <w:rsid w:val="00B61BA3"/>
    <w:rsid w:val="00B61CFF"/>
    <w:rsid w:val="00B61E5C"/>
    <w:rsid w:val="00B61F70"/>
    <w:rsid w:val="00B61FD8"/>
    <w:rsid w:val="00B6214D"/>
    <w:rsid w:val="00B6237B"/>
    <w:rsid w:val="00B62414"/>
    <w:rsid w:val="00B6242B"/>
    <w:rsid w:val="00B626FB"/>
    <w:rsid w:val="00B62A18"/>
    <w:rsid w:val="00B63014"/>
    <w:rsid w:val="00B630FA"/>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B75"/>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9C0"/>
    <w:rsid w:val="00B67A70"/>
    <w:rsid w:val="00B67B2B"/>
    <w:rsid w:val="00B67E40"/>
    <w:rsid w:val="00B67EEB"/>
    <w:rsid w:val="00B67F1A"/>
    <w:rsid w:val="00B702BD"/>
    <w:rsid w:val="00B70333"/>
    <w:rsid w:val="00B703B9"/>
    <w:rsid w:val="00B7056C"/>
    <w:rsid w:val="00B7068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6E2B"/>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13E"/>
    <w:rsid w:val="00B848A5"/>
    <w:rsid w:val="00B84A71"/>
    <w:rsid w:val="00B84B57"/>
    <w:rsid w:val="00B84BE8"/>
    <w:rsid w:val="00B853F0"/>
    <w:rsid w:val="00B8564B"/>
    <w:rsid w:val="00B8569C"/>
    <w:rsid w:val="00B856DB"/>
    <w:rsid w:val="00B85740"/>
    <w:rsid w:val="00B85C34"/>
    <w:rsid w:val="00B85E03"/>
    <w:rsid w:val="00B85F67"/>
    <w:rsid w:val="00B85FDC"/>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2E3E"/>
    <w:rsid w:val="00B931E9"/>
    <w:rsid w:val="00B932C7"/>
    <w:rsid w:val="00B932DA"/>
    <w:rsid w:val="00B9332D"/>
    <w:rsid w:val="00B93417"/>
    <w:rsid w:val="00B93663"/>
    <w:rsid w:val="00B93841"/>
    <w:rsid w:val="00B93994"/>
    <w:rsid w:val="00B93A34"/>
    <w:rsid w:val="00B93B55"/>
    <w:rsid w:val="00B93C36"/>
    <w:rsid w:val="00B93CBC"/>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6F4"/>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55"/>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6EF"/>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6F8"/>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561"/>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32"/>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C2"/>
    <w:rsid w:val="00BC79B7"/>
    <w:rsid w:val="00BC7A42"/>
    <w:rsid w:val="00BC7D83"/>
    <w:rsid w:val="00BD00D7"/>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7C8"/>
    <w:rsid w:val="00BD181B"/>
    <w:rsid w:val="00BD1940"/>
    <w:rsid w:val="00BD1958"/>
    <w:rsid w:val="00BD1A3B"/>
    <w:rsid w:val="00BD1BD5"/>
    <w:rsid w:val="00BD1E49"/>
    <w:rsid w:val="00BD1FB9"/>
    <w:rsid w:val="00BD210C"/>
    <w:rsid w:val="00BD238C"/>
    <w:rsid w:val="00BD25FA"/>
    <w:rsid w:val="00BD26CD"/>
    <w:rsid w:val="00BD2934"/>
    <w:rsid w:val="00BD2A08"/>
    <w:rsid w:val="00BD2A7B"/>
    <w:rsid w:val="00BD2E3B"/>
    <w:rsid w:val="00BD2EC5"/>
    <w:rsid w:val="00BD2F55"/>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04"/>
    <w:rsid w:val="00BE06A9"/>
    <w:rsid w:val="00BE06F0"/>
    <w:rsid w:val="00BE072F"/>
    <w:rsid w:val="00BE0756"/>
    <w:rsid w:val="00BE0BCC"/>
    <w:rsid w:val="00BE13B8"/>
    <w:rsid w:val="00BE1673"/>
    <w:rsid w:val="00BE16C6"/>
    <w:rsid w:val="00BE17C5"/>
    <w:rsid w:val="00BE1959"/>
    <w:rsid w:val="00BE197A"/>
    <w:rsid w:val="00BE1A06"/>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50"/>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510"/>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380"/>
    <w:rsid w:val="00BF265E"/>
    <w:rsid w:val="00BF2704"/>
    <w:rsid w:val="00BF2817"/>
    <w:rsid w:val="00BF2B47"/>
    <w:rsid w:val="00BF2FF2"/>
    <w:rsid w:val="00BF31CB"/>
    <w:rsid w:val="00BF3202"/>
    <w:rsid w:val="00BF3292"/>
    <w:rsid w:val="00BF3352"/>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A4B"/>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6D"/>
    <w:rsid w:val="00C01799"/>
    <w:rsid w:val="00C01835"/>
    <w:rsid w:val="00C01CC3"/>
    <w:rsid w:val="00C01DFC"/>
    <w:rsid w:val="00C020EA"/>
    <w:rsid w:val="00C02192"/>
    <w:rsid w:val="00C0230E"/>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66"/>
    <w:rsid w:val="00C10C98"/>
    <w:rsid w:val="00C10DA3"/>
    <w:rsid w:val="00C10F65"/>
    <w:rsid w:val="00C10FE2"/>
    <w:rsid w:val="00C11088"/>
    <w:rsid w:val="00C1114F"/>
    <w:rsid w:val="00C11183"/>
    <w:rsid w:val="00C11197"/>
    <w:rsid w:val="00C11260"/>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36"/>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7E0"/>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9C"/>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3D9"/>
    <w:rsid w:val="00C33577"/>
    <w:rsid w:val="00C339DE"/>
    <w:rsid w:val="00C33AA7"/>
    <w:rsid w:val="00C33DA6"/>
    <w:rsid w:val="00C33DCE"/>
    <w:rsid w:val="00C33F0B"/>
    <w:rsid w:val="00C34333"/>
    <w:rsid w:val="00C34543"/>
    <w:rsid w:val="00C3463A"/>
    <w:rsid w:val="00C346BB"/>
    <w:rsid w:val="00C346C1"/>
    <w:rsid w:val="00C34759"/>
    <w:rsid w:val="00C348EE"/>
    <w:rsid w:val="00C34BAA"/>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5D5"/>
    <w:rsid w:val="00C46AB8"/>
    <w:rsid w:val="00C46B53"/>
    <w:rsid w:val="00C470AA"/>
    <w:rsid w:val="00C47231"/>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1E85"/>
    <w:rsid w:val="00C52091"/>
    <w:rsid w:val="00C5210C"/>
    <w:rsid w:val="00C5211D"/>
    <w:rsid w:val="00C52408"/>
    <w:rsid w:val="00C524DA"/>
    <w:rsid w:val="00C5257E"/>
    <w:rsid w:val="00C5284A"/>
    <w:rsid w:val="00C5291A"/>
    <w:rsid w:val="00C529C9"/>
    <w:rsid w:val="00C52C37"/>
    <w:rsid w:val="00C52D62"/>
    <w:rsid w:val="00C52FD7"/>
    <w:rsid w:val="00C52FFB"/>
    <w:rsid w:val="00C531B4"/>
    <w:rsid w:val="00C532F9"/>
    <w:rsid w:val="00C53376"/>
    <w:rsid w:val="00C53582"/>
    <w:rsid w:val="00C5382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1EE1"/>
    <w:rsid w:val="00C62027"/>
    <w:rsid w:val="00C62163"/>
    <w:rsid w:val="00C62458"/>
    <w:rsid w:val="00C624B3"/>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8BA"/>
    <w:rsid w:val="00C66916"/>
    <w:rsid w:val="00C66B89"/>
    <w:rsid w:val="00C66C34"/>
    <w:rsid w:val="00C66CF4"/>
    <w:rsid w:val="00C66D58"/>
    <w:rsid w:val="00C66D74"/>
    <w:rsid w:val="00C66F14"/>
    <w:rsid w:val="00C66F79"/>
    <w:rsid w:val="00C67231"/>
    <w:rsid w:val="00C6729E"/>
    <w:rsid w:val="00C676BE"/>
    <w:rsid w:val="00C676CB"/>
    <w:rsid w:val="00C67B0F"/>
    <w:rsid w:val="00C67B97"/>
    <w:rsid w:val="00C67BD9"/>
    <w:rsid w:val="00C67C57"/>
    <w:rsid w:val="00C67C62"/>
    <w:rsid w:val="00C67D90"/>
    <w:rsid w:val="00C67F99"/>
    <w:rsid w:val="00C70259"/>
    <w:rsid w:val="00C703AD"/>
    <w:rsid w:val="00C7040D"/>
    <w:rsid w:val="00C705DF"/>
    <w:rsid w:val="00C70A67"/>
    <w:rsid w:val="00C70B8C"/>
    <w:rsid w:val="00C70E83"/>
    <w:rsid w:val="00C71133"/>
    <w:rsid w:val="00C71294"/>
    <w:rsid w:val="00C7137D"/>
    <w:rsid w:val="00C71468"/>
    <w:rsid w:val="00C7157A"/>
    <w:rsid w:val="00C717BD"/>
    <w:rsid w:val="00C71A94"/>
    <w:rsid w:val="00C71B7F"/>
    <w:rsid w:val="00C71C31"/>
    <w:rsid w:val="00C71E82"/>
    <w:rsid w:val="00C71F29"/>
    <w:rsid w:val="00C723AF"/>
    <w:rsid w:val="00C72413"/>
    <w:rsid w:val="00C72616"/>
    <w:rsid w:val="00C72777"/>
    <w:rsid w:val="00C72999"/>
    <w:rsid w:val="00C72BD1"/>
    <w:rsid w:val="00C72E60"/>
    <w:rsid w:val="00C72EF5"/>
    <w:rsid w:val="00C732C5"/>
    <w:rsid w:val="00C734D6"/>
    <w:rsid w:val="00C7357D"/>
    <w:rsid w:val="00C736D0"/>
    <w:rsid w:val="00C73B26"/>
    <w:rsid w:val="00C73E37"/>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66C"/>
    <w:rsid w:val="00C76A56"/>
    <w:rsid w:val="00C76A6B"/>
    <w:rsid w:val="00C76D8E"/>
    <w:rsid w:val="00C76EC5"/>
    <w:rsid w:val="00C77096"/>
    <w:rsid w:val="00C770E6"/>
    <w:rsid w:val="00C7731D"/>
    <w:rsid w:val="00C7732E"/>
    <w:rsid w:val="00C7745D"/>
    <w:rsid w:val="00C7747A"/>
    <w:rsid w:val="00C774C7"/>
    <w:rsid w:val="00C775C2"/>
    <w:rsid w:val="00C7775F"/>
    <w:rsid w:val="00C777B9"/>
    <w:rsid w:val="00C7799E"/>
    <w:rsid w:val="00C77A04"/>
    <w:rsid w:val="00C77BDA"/>
    <w:rsid w:val="00C77BFF"/>
    <w:rsid w:val="00C77C85"/>
    <w:rsid w:val="00C77DF7"/>
    <w:rsid w:val="00C77F7C"/>
    <w:rsid w:val="00C80238"/>
    <w:rsid w:val="00C80547"/>
    <w:rsid w:val="00C80664"/>
    <w:rsid w:val="00C809E1"/>
    <w:rsid w:val="00C80CE2"/>
    <w:rsid w:val="00C80E8F"/>
    <w:rsid w:val="00C80FAC"/>
    <w:rsid w:val="00C81497"/>
    <w:rsid w:val="00C8151E"/>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2F52"/>
    <w:rsid w:val="00C831ED"/>
    <w:rsid w:val="00C83570"/>
    <w:rsid w:val="00C83638"/>
    <w:rsid w:val="00C836D5"/>
    <w:rsid w:val="00C836F7"/>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B11"/>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1B4"/>
    <w:rsid w:val="00C90305"/>
    <w:rsid w:val="00C904A4"/>
    <w:rsid w:val="00C905AC"/>
    <w:rsid w:val="00C90799"/>
    <w:rsid w:val="00C9094E"/>
    <w:rsid w:val="00C90966"/>
    <w:rsid w:val="00C90A58"/>
    <w:rsid w:val="00C90B43"/>
    <w:rsid w:val="00C90BDA"/>
    <w:rsid w:val="00C90C65"/>
    <w:rsid w:val="00C90C82"/>
    <w:rsid w:val="00C90CDF"/>
    <w:rsid w:val="00C90D8A"/>
    <w:rsid w:val="00C90E69"/>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EC"/>
    <w:rsid w:val="00C946BD"/>
    <w:rsid w:val="00C9475B"/>
    <w:rsid w:val="00C9478D"/>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5E7B"/>
    <w:rsid w:val="00C964B1"/>
    <w:rsid w:val="00C967F8"/>
    <w:rsid w:val="00C9688C"/>
    <w:rsid w:val="00C969CE"/>
    <w:rsid w:val="00C96B77"/>
    <w:rsid w:val="00C96C62"/>
    <w:rsid w:val="00C96D6D"/>
    <w:rsid w:val="00C96E8C"/>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4CD"/>
    <w:rsid w:val="00CA2748"/>
    <w:rsid w:val="00CA28E6"/>
    <w:rsid w:val="00CA2919"/>
    <w:rsid w:val="00CA2B61"/>
    <w:rsid w:val="00CA2C56"/>
    <w:rsid w:val="00CA3334"/>
    <w:rsid w:val="00CA33E1"/>
    <w:rsid w:val="00CA3930"/>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4DB"/>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42"/>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6E4"/>
    <w:rsid w:val="00CC2765"/>
    <w:rsid w:val="00CC27F5"/>
    <w:rsid w:val="00CC28F9"/>
    <w:rsid w:val="00CC2A92"/>
    <w:rsid w:val="00CC2D18"/>
    <w:rsid w:val="00CC2EFE"/>
    <w:rsid w:val="00CC35DE"/>
    <w:rsid w:val="00CC37FA"/>
    <w:rsid w:val="00CC3BF0"/>
    <w:rsid w:val="00CC3CFE"/>
    <w:rsid w:val="00CC3D8A"/>
    <w:rsid w:val="00CC3E8C"/>
    <w:rsid w:val="00CC3EFF"/>
    <w:rsid w:val="00CC400F"/>
    <w:rsid w:val="00CC4365"/>
    <w:rsid w:val="00CC43F6"/>
    <w:rsid w:val="00CC4422"/>
    <w:rsid w:val="00CC442E"/>
    <w:rsid w:val="00CC45D7"/>
    <w:rsid w:val="00CC4725"/>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317"/>
    <w:rsid w:val="00CD14CB"/>
    <w:rsid w:val="00CD179D"/>
    <w:rsid w:val="00CD197F"/>
    <w:rsid w:val="00CD1AC2"/>
    <w:rsid w:val="00CD1D1B"/>
    <w:rsid w:val="00CD1E74"/>
    <w:rsid w:val="00CD1EA1"/>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B4"/>
    <w:rsid w:val="00CD49D6"/>
    <w:rsid w:val="00CD4A2F"/>
    <w:rsid w:val="00CD4D99"/>
    <w:rsid w:val="00CD4DAD"/>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64"/>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73"/>
    <w:rsid w:val="00CE7784"/>
    <w:rsid w:val="00CE79BC"/>
    <w:rsid w:val="00CE7A73"/>
    <w:rsid w:val="00CE7EC0"/>
    <w:rsid w:val="00CE7F7E"/>
    <w:rsid w:val="00CF016E"/>
    <w:rsid w:val="00CF02AC"/>
    <w:rsid w:val="00CF057C"/>
    <w:rsid w:val="00CF06E6"/>
    <w:rsid w:val="00CF0806"/>
    <w:rsid w:val="00CF097F"/>
    <w:rsid w:val="00CF09AF"/>
    <w:rsid w:val="00CF0AAB"/>
    <w:rsid w:val="00CF0ACC"/>
    <w:rsid w:val="00CF0E85"/>
    <w:rsid w:val="00CF1113"/>
    <w:rsid w:val="00CF129F"/>
    <w:rsid w:val="00CF136E"/>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65C"/>
    <w:rsid w:val="00CF277A"/>
    <w:rsid w:val="00CF2832"/>
    <w:rsid w:val="00CF2C78"/>
    <w:rsid w:val="00CF2DB0"/>
    <w:rsid w:val="00CF2DD0"/>
    <w:rsid w:val="00CF2E11"/>
    <w:rsid w:val="00CF2E29"/>
    <w:rsid w:val="00CF2FBF"/>
    <w:rsid w:val="00CF2FCF"/>
    <w:rsid w:val="00CF33BA"/>
    <w:rsid w:val="00CF3581"/>
    <w:rsid w:val="00CF3816"/>
    <w:rsid w:val="00CF395D"/>
    <w:rsid w:val="00CF3BBC"/>
    <w:rsid w:val="00CF3C03"/>
    <w:rsid w:val="00CF3EA4"/>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CBA"/>
    <w:rsid w:val="00D01CC0"/>
    <w:rsid w:val="00D01F49"/>
    <w:rsid w:val="00D02014"/>
    <w:rsid w:val="00D02369"/>
    <w:rsid w:val="00D0251F"/>
    <w:rsid w:val="00D029BA"/>
    <w:rsid w:val="00D02C36"/>
    <w:rsid w:val="00D02E17"/>
    <w:rsid w:val="00D02F1A"/>
    <w:rsid w:val="00D0318A"/>
    <w:rsid w:val="00D0319D"/>
    <w:rsid w:val="00D03322"/>
    <w:rsid w:val="00D03390"/>
    <w:rsid w:val="00D039A5"/>
    <w:rsid w:val="00D03D00"/>
    <w:rsid w:val="00D03ECF"/>
    <w:rsid w:val="00D04394"/>
    <w:rsid w:val="00D045D2"/>
    <w:rsid w:val="00D0482E"/>
    <w:rsid w:val="00D04857"/>
    <w:rsid w:val="00D04A40"/>
    <w:rsid w:val="00D04FC8"/>
    <w:rsid w:val="00D05393"/>
    <w:rsid w:val="00D054C9"/>
    <w:rsid w:val="00D054D5"/>
    <w:rsid w:val="00D05793"/>
    <w:rsid w:val="00D0591F"/>
    <w:rsid w:val="00D05AF7"/>
    <w:rsid w:val="00D05E15"/>
    <w:rsid w:val="00D05E7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B4B"/>
    <w:rsid w:val="00D11C73"/>
    <w:rsid w:val="00D11CA1"/>
    <w:rsid w:val="00D11D50"/>
    <w:rsid w:val="00D11E3F"/>
    <w:rsid w:val="00D11E81"/>
    <w:rsid w:val="00D11EEE"/>
    <w:rsid w:val="00D11FAE"/>
    <w:rsid w:val="00D123A2"/>
    <w:rsid w:val="00D12440"/>
    <w:rsid w:val="00D12487"/>
    <w:rsid w:val="00D1253C"/>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197"/>
    <w:rsid w:val="00D14204"/>
    <w:rsid w:val="00D142B8"/>
    <w:rsid w:val="00D1439A"/>
    <w:rsid w:val="00D143C5"/>
    <w:rsid w:val="00D14AEB"/>
    <w:rsid w:val="00D14F9D"/>
    <w:rsid w:val="00D150A7"/>
    <w:rsid w:val="00D150BC"/>
    <w:rsid w:val="00D15442"/>
    <w:rsid w:val="00D15514"/>
    <w:rsid w:val="00D15577"/>
    <w:rsid w:val="00D157ED"/>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72"/>
    <w:rsid w:val="00D234A3"/>
    <w:rsid w:val="00D23556"/>
    <w:rsid w:val="00D23660"/>
    <w:rsid w:val="00D238BD"/>
    <w:rsid w:val="00D23908"/>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0CD"/>
    <w:rsid w:val="00D33313"/>
    <w:rsid w:val="00D33410"/>
    <w:rsid w:val="00D33464"/>
    <w:rsid w:val="00D33499"/>
    <w:rsid w:val="00D33AB3"/>
    <w:rsid w:val="00D33AFC"/>
    <w:rsid w:val="00D34022"/>
    <w:rsid w:val="00D340E1"/>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1DA7"/>
    <w:rsid w:val="00D421D9"/>
    <w:rsid w:val="00D422E4"/>
    <w:rsid w:val="00D42426"/>
    <w:rsid w:val="00D42772"/>
    <w:rsid w:val="00D429A5"/>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4FA7"/>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C62"/>
    <w:rsid w:val="00D50CA7"/>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43"/>
    <w:rsid w:val="00D53C63"/>
    <w:rsid w:val="00D53E0D"/>
    <w:rsid w:val="00D5401D"/>
    <w:rsid w:val="00D54128"/>
    <w:rsid w:val="00D54159"/>
    <w:rsid w:val="00D54332"/>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024"/>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0C"/>
    <w:rsid w:val="00D617F2"/>
    <w:rsid w:val="00D6185D"/>
    <w:rsid w:val="00D618B4"/>
    <w:rsid w:val="00D61C9B"/>
    <w:rsid w:val="00D61F08"/>
    <w:rsid w:val="00D6219F"/>
    <w:rsid w:val="00D62216"/>
    <w:rsid w:val="00D62243"/>
    <w:rsid w:val="00D62297"/>
    <w:rsid w:val="00D62462"/>
    <w:rsid w:val="00D626C4"/>
    <w:rsid w:val="00D62730"/>
    <w:rsid w:val="00D6278F"/>
    <w:rsid w:val="00D62949"/>
    <w:rsid w:val="00D62DCB"/>
    <w:rsid w:val="00D62DEB"/>
    <w:rsid w:val="00D62DEC"/>
    <w:rsid w:val="00D62EDB"/>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83"/>
    <w:rsid w:val="00D647C9"/>
    <w:rsid w:val="00D647F9"/>
    <w:rsid w:val="00D6485C"/>
    <w:rsid w:val="00D64B9F"/>
    <w:rsid w:val="00D64CB8"/>
    <w:rsid w:val="00D651E1"/>
    <w:rsid w:val="00D65404"/>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69E"/>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177"/>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80C"/>
    <w:rsid w:val="00D879C8"/>
    <w:rsid w:val="00D87DA3"/>
    <w:rsid w:val="00D9014A"/>
    <w:rsid w:val="00D90343"/>
    <w:rsid w:val="00D90449"/>
    <w:rsid w:val="00D905F3"/>
    <w:rsid w:val="00D909E0"/>
    <w:rsid w:val="00D90A50"/>
    <w:rsid w:val="00D90C95"/>
    <w:rsid w:val="00D90DE1"/>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9F4"/>
    <w:rsid w:val="00D92CB4"/>
    <w:rsid w:val="00D92CBC"/>
    <w:rsid w:val="00D92CDD"/>
    <w:rsid w:val="00D92DB9"/>
    <w:rsid w:val="00D92FD3"/>
    <w:rsid w:val="00D93112"/>
    <w:rsid w:val="00D93181"/>
    <w:rsid w:val="00D931B6"/>
    <w:rsid w:val="00D931F2"/>
    <w:rsid w:val="00D93655"/>
    <w:rsid w:val="00D93B09"/>
    <w:rsid w:val="00D94662"/>
    <w:rsid w:val="00D948A0"/>
    <w:rsid w:val="00D948ED"/>
    <w:rsid w:val="00D94BB0"/>
    <w:rsid w:val="00D94FF3"/>
    <w:rsid w:val="00D9523A"/>
    <w:rsid w:val="00D9561A"/>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6D7"/>
    <w:rsid w:val="00DA07AF"/>
    <w:rsid w:val="00DA07F7"/>
    <w:rsid w:val="00DA08A2"/>
    <w:rsid w:val="00DA08DB"/>
    <w:rsid w:val="00DA0933"/>
    <w:rsid w:val="00DA0B03"/>
    <w:rsid w:val="00DA0C77"/>
    <w:rsid w:val="00DA0FC0"/>
    <w:rsid w:val="00DA100D"/>
    <w:rsid w:val="00DA10CE"/>
    <w:rsid w:val="00DA12DD"/>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2F03"/>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72A"/>
    <w:rsid w:val="00DB68FF"/>
    <w:rsid w:val="00DB69B1"/>
    <w:rsid w:val="00DB6A17"/>
    <w:rsid w:val="00DB6A91"/>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16"/>
    <w:rsid w:val="00DC61B4"/>
    <w:rsid w:val="00DC65D8"/>
    <w:rsid w:val="00DC6A94"/>
    <w:rsid w:val="00DC6CC7"/>
    <w:rsid w:val="00DC6E7A"/>
    <w:rsid w:val="00DC702D"/>
    <w:rsid w:val="00DC7073"/>
    <w:rsid w:val="00DC710E"/>
    <w:rsid w:val="00DC722C"/>
    <w:rsid w:val="00DC72E4"/>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0B"/>
    <w:rsid w:val="00DD2376"/>
    <w:rsid w:val="00DD242B"/>
    <w:rsid w:val="00DD254B"/>
    <w:rsid w:val="00DD25BD"/>
    <w:rsid w:val="00DD2718"/>
    <w:rsid w:val="00DD2A5B"/>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12"/>
    <w:rsid w:val="00DD6DA2"/>
    <w:rsid w:val="00DD6E2B"/>
    <w:rsid w:val="00DD6ED6"/>
    <w:rsid w:val="00DD6FB2"/>
    <w:rsid w:val="00DD71F0"/>
    <w:rsid w:val="00DD721A"/>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C12"/>
    <w:rsid w:val="00DE1DCB"/>
    <w:rsid w:val="00DE2065"/>
    <w:rsid w:val="00DE21CF"/>
    <w:rsid w:val="00DE2233"/>
    <w:rsid w:val="00DE2646"/>
    <w:rsid w:val="00DE279F"/>
    <w:rsid w:val="00DE27F7"/>
    <w:rsid w:val="00DE2962"/>
    <w:rsid w:val="00DE29D3"/>
    <w:rsid w:val="00DE2D49"/>
    <w:rsid w:val="00DE2D4B"/>
    <w:rsid w:val="00DE3083"/>
    <w:rsid w:val="00DE30F7"/>
    <w:rsid w:val="00DE34C4"/>
    <w:rsid w:val="00DE363A"/>
    <w:rsid w:val="00DE36B5"/>
    <w:rsid w:val="00DE3911"/>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AF3"/>
    <w:rsid w:val="00DE5B49"/>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A94"/>
    <w:rsid w:val="00DE7D03"/>
    <w:rsid w:val="00DF00F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CF5"/>
    <w:rsid w:val="00DF1DE2"/>
    <w:rsid w:val="00DF1F47"/>
    <w:rsid w:val="00DF1FD6"/>
    <w:rsid w:val="00DF20E2"/>
    <w:rsid w:val="00DF21B5"/>
    <w:rsid w:val="00DF25B0"/>
    <w:rsid w:val="00DF266A"/>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9A"/>
    <w:rsid w:val="00DF71F7"/>
    <w:rsid w:val="00DF7226"/>
    <w:rsid w:val="00DF732A"/>
    <w:rsid w:val="00DF7863"/>
    <w:rsid w:val="00DF79E3"/>
    <w:rsid w:val="00DF7BD5"/>
    <w:rsid w:val="00DF7D00"/>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11D"/>
    <w:rsid w:val="00E021A3"/>
    <w:rsid w:val="00E02263"/>
    <w:rsid w:val="00E023A2"/>
    <w:rsid w:val="00E02825"/>
    <w:rsid w:val="00E02831"/>
    <w:rsid w:val="00E028E6"/>
    <w:rsid w:val="00E02BE0"/>
    <w:rsid w:val="00E02C20"/>
    <w:rsid w:val="00E02DF8"/>
    <w:rsid w:val="00E02E66"/>
    <w:rsid w:val="00E031B7"/>
    <w:rsid w:val="00E032C1"/>
    <w:rsid w:val="00E0334D"/>
    <w:rsid w:val="00E0340E"/>
    <w:rsid w:val="00E03506"/>
    <w:rsid w:val="00E0352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508"/>
    <w:rsid w:val="00E055E6"/>
    <w:rsid w:val="00E057AB"/>
    <w:rsid w:val="00E05A43"/>
    <w:rsid w:val="00E05B03"/>
    <w:rsid w:val="00E064F9"/>
    <w:rsid w:val="00E066DB"/>
    <w:rsid w:val="00E0683A"/>
    <w:rsid w:val="00E06AA1"/>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A2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930"/>
    <w:rsid w:val="00E21CCC"/>
    <w:rsid w:val="00E21F70"/>
    <w:rsid w:val="00E21FD8"/>
    <w:rsid w:val="00E22485"/>
    <w:rsid w:val="00E224C9"/>
    <w:rsid w:val="00E22559"/>
    <w:rsid w:val="00E22626"/>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7DF"/>
    <w:rsid w:val="00E23851"/>
    <w:rsid w:val="00E23ACC"/>
    <w:rsid w:val="00E23ADB"/>
    <w:rsid w:val="00E23B1C"/>
    <w:rsid w:val="00E23B9C"/>
    <w:rsid w:val="00E23C98"/>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0B9"/>
    <w:rsid w:val="00E2614A"/>
    <w:rsid w:val="00E2617B"/>
    <w:rsid w:val="00E261C8"/>
    <w:rsid w:val="00E26281"/>
    <w:rsid w:val="00E2680B"/>
    <w:rsid w:val="00E2690E"/>
    <w:rsid w:val="00E26A6F"/>
    <w:rsid w:val="00E26F48"/>
    <w:rsid w:val="00E2701D"/>
    <w:rsid w:val="00E272FE"/>
    <w:rsid w:val="00E27830"/>
    <w:rsid w:val="00E27B06"/>
    <w:rsid w:val="00E301E2"/>
    <w:rsid w:val="00E3020D"/>
    <w:rsid w:val="00E302E3"/>
    <w:rsid w:val="00E303E2"/>
    <w:rsid w:val="00E30517"/>
    <w:rsid w:val="00E3070A"/>
    <w:rsid w:val="00E30A72"/>
    <w:rsid w:val="00E30F7F"/>
    <w:rsid w:val="00E31371"/>
    <w:rsid w:val="00E31506"/>
    <w:rsid w:val="00E3167A"/>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44"/>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5E7"/>
    <w:rsid w:val="00E368EF"/>
    <w:rsid w:val="00E36977"/>
    <w:rsid w:val="00E36D0F"/>
    <w:rsid w:val="00E36DCC"/>
    <w:rsid w:val="00E36E49"/>
    <w:rsid w:val="00E374FE"/>
    <w:rsid w:val="00E375F4"/>
    <w:rsid w:val="00E3765D"/>
    <w:rsid w:val="00E377BF"/>
    <w:rsid w:val="00E37C25"/>
    <w:rsid w:val="00E37EAD"/>
    <w:rsid w:val="00E37F7B"/>
    <w:rsid w:val="00E40148"/>
    <w:rsid w:val="00E40362"/>
    <w:rsid w:val="00E40CEB"/>
    <w:rsid w:val="00E40DAE"/>
    <w:rsid w:val="00E41195"/>
    <w:rsid w:val="00E412A4"/>
    <w:rsid w:val="00E41416"/>
    <w:rsid w:val="00E41684"/>
    <w:rsid w:val="00E41A3E"/>
    <w:rsid w:val="00E41AEB"/>
    <w:rsid w:val="00E41BEE"/>
    <w:rsid w:val="00E41D2F"/>
    <w:rsid w:val="00E420CB"/>
    <w:rsid w:val="00E422A1"/>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60"/>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81"/>
    <w:rsid w:val="00E627DF"/>
    <w:rsid w:val="00E629BC"/>
    <w:rsid w:val="00E629F9"/>
    <w:rsid w:val="00E62AF2"/>
    <w:rsid w:val="00E62D18"/>
    <w:rsid w:val="00E630F7"/>
    <w:rsid w:val="00E63563"/>
    <w:rsid w:val="00E63986"/>
    <w:rsid w:val="00E6398C"/>
    <w:rsid w:val="00E63A6B"/>
    <w:rsid w:val="00E63AEA"/>
    <w:rsid w:val="00E63B01"/>
    <w:rsid w:val="00E63E74"/>
    <w:rsid w:val="00E64054"/>
    <w:rsid w:val="00E6412A"/>
    <w:rsid w:val="00E64286"/>
    <w:rsid w:val="00E6439F"/>
    <w:rsid w:val="00E64763"/>
    <w:rsid w:val="00E647A4"/>
    <w:rsid w:val="00E648F9"/>
    <w:rsid w:val="00E64D0C"/>
    <w:rsid w:val="00E650CF"/>
    <w:rsid w:val="00E65330"/>
    <w:rsid w:val="00E65544"/>
    <w:rsid w:val="00E65635"/>
    <w:rsid w:val="00E65686"/>
    <w:rsid w:val="00E65930"/>
    <w:rsid w:val="00E65E6B"/>
    <w:rsid w:val="00E660EF"/>
    <w:rsid w:val="00E66108"/>
    <w:rsid w:val="00E66262"/>
    <w:rsid w:val="00E6640D"/>
    <w:rsid w:val="00E6682F"/>
    <w:rsid w:val="00E668E7"/>
    <w:rsid w:val="00E66C7F"/>
    <w:rsid w:val="00E66E59"/>
    <w:rsid w:val="00E66F25"/>
    <w:rsid w:val="00E67078"/>
    <w:rsid w:val="00E67309"/>
    <w:rsid w:val="00E676AA"/>
    <w:rsid w:val="00E67867"/>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306"/>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29"/>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132"/>
    <w:rsid w:val="00E8228D"/>
    <w:rsid w:val="00E82392"/>
    <w:rsid w:val="00E823B8"/>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3D"/>
    <w:rsid w:val="00E91BF2"/>
    <w:rsid w:val="00E91DDE"/>
    <w:rsid w:val="00E91E61"/>
    <w:rsid w:val="00E91EB7"/>
    <w:rsid w:val="00E920B8"/>
    <w:rsid w:val="00E921C6"/>
    <w:rsid w:val="00E924C7"/>
    <w:rsid w:val="00E92936"/>
    <w:rsid w:val="00E9298F"/>
    <w:rsid w:val="00E92A62"/>
    <w:rsid w:val="00E92E29"/>
    <w:rsid w:val="00E92F0A"/>
    <w:rsid w:val="00E92FE6"/>
    <w:rsid w:val="00E93089"/>
    <w:rsid w:val="00E9310E"/>
    <w:rsid w:val="00E93168"/>
    <w:rsid w:val="00E9346A"/>
    <w:rsid w:val="00E935B3"/>
    <w:rsid w:val="00E93723"/>
    <w:rsid w:val="00E937A1"/>
    <w:rsid w:val="00E93949"/>
    <w:rsid w:val="00E93A7A"/>
    <w:rsid w:val="00E93B3D"/>
    <w:rsid w:val="00E93D80"/>
    <w:rsid w:val="00E93E6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196"/>
    <w:rsid w:val="00EA0281"/>
    <w:rsid w:val="00EA02F7"/>
    <w:rsid w:val="00EA0AA7"/>
    <w:rsid w:val="00EA0AE5"/>
    <w:rsid w:val="00EA0BD3"/>
    <w:rsid w:val="00EA0BFA"/>
    <w:rsid w:val="00EA0C52"/>
    <w:rsid w:val="00EA0C75"/>
    <w:rsid w:val="00EA0CAA"/>
    <w:rsid w:val="00EA0D54"/>
    <w:rsid w:val="00EA0E05"/>
    <w:rsid w:val="00EA0E10"/>
    <w:rsid w:val="00EA0F7C"/>
    <w:rsid w:val="00EA10F6"/>
    <w:rsid w:val="00EA13C1"/>
    <w:rsid w:val="00EA1863"/>
    <w:rsid w:val="00EA196A"/>
    <w:rsid w:val="00EA1B4A"/>
    <w:rsid w:val="00EA1B90"/>
    <w:rsid w:val="00EA1C87"/>
    <w:rsid w:val="00EA1CE7"/>
    <w:rsid w:val="00EA1FA7"/>
    <w:rsid w:val="00EA201F"/>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2A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00"/>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5F5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679"/>
    <w:rsid w:val="00EC0CCA"/>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793"/>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9F1"/>
    <w:rsid w:val="00EC6B4C"/>
    <w:rsid w:val="00EC6BC9"/>
    <w:rsid w:val="00EC6D68"/>
    <w:rsid w:val="00EC6FB8"/>
    <w:rsid w:val="00EC7183"/>
    <w:rsid w:val="00EC71AB"/>
    <w:rsid w:val="00EC75AD"/>
    <w:rsid w:val="00EC75EF"/>
    <w:rsid w:val="00EC7CB0"/>
    <w:rsid w:val="00EC7F73"/>
    <w:rsid w:val="00ED022F"/>
    <w:rsid w:val="00ED04CE"/>
    <w:rsid w:val="00ED0699"/>
    <w:rsid w:val="00ED088F"/>
    <w:rsid w:val="00ED0B40"/>
    <w:rsid w:val="00ED0B56"/>
    <w:rsid w:val="00ED0DE8"/>
    <w:rsid w:val="00ED0EB9"/>
    <w:rsid w:val="00ED134B"/>
    <w:rsid w:val="00ED13D4"/>
    <w:rsid w:val="00ED1447"/>
    <w:rsid w:val="00ED1683"/>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ED0"/>
    <w:rsid w:val="00EE0455"/>
    <w:rsid w:val="00EE0733"/>
    <w:rsid w:val="00EE0819"/>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923"/>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9D1"/>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E50"/>
    <w:rsid w:val="00EF0EF3"/>
    <w:rsid w:val="00EF0F79"/>
    <w:rsid w:val="00EF0F7C"/>
    <w:rsid w:val="00EF1167"/>
    <w:rsid w:val="00EF118F"/>
    <w:rsid w:val="00EF13AA"/>
    <w:rsid w:val="00EF13CD"/>
    <w:rsid w:val="00EF18A4"/>
    <w:rsid w:val="00EF19CA"/>
    <w:rsid w:val="00EF1B2E"/>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3D5D"/>
    <w:rsid w:val="00EF408D"/>
    <w:rsid w:val="00EF4231"/>
    <w:rsid w:val="00EF4358"/>
    <w:rsid w:val="00EF447D"/>
    <w:rsid w:val="00EF467E"/>
    <w:rsid w:val="00EF493B"/>
    <w:rsid w:val="00EF49E2"/>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AD4"/>
    <w:rsid w:val="00EF6B15"/>
    <w:rsid w:val="00EF6E28"/>
    <w:rsid w:val="00EF6E38"/>
    <w:rsid w:val="00EF6EF5"/>
    <w:rsid w:val="00EF709B"/>
    <w:rsid w:val="00EF70EE"/>
    <w:rsid w:val="00EF72C7"/>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07E"/>
    <w:rsid w:val="00F032DF"/>
    <w:rsid w:val="00F03466"/>
    <w:rsid w:val="00F03852"/>
    <w:rsid w:val="00F0388F"/>
    <w:rsid w:val="00F03891"/>
    <w:rsid w:val="00F0395D"/>
    <w:rsid w:val="00F03BE2"/>
    <w:rsid w:val="00F03E81"/>
    <w:rsid w:val="00F0407A"/>
    <w:rsid w:val="00F04106"/>
    <w:rsid w:val="00F04150"/>
    <w:rsid w:val="00F0417C"/>
    <w:rsid w:val="00F04239"/>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256"/>
    <w:rsid w:val="00F06778"/>
    <w:rsid w:val="00F06B2D"/>
    <w:rsid w:val="00F06BD6"/>
    <w:rsid w:val="00F06CC4"/>
    <w:rsid w:val="00F06D58"/>
    <w:rsid w:val="00F06F02"/>
    <w:rsid w:val="00F072A7"/>
    <w:rsid w:val="00F073F9"/>
    <w:rsid w:val="00F074BC"/>
    <w:rsid w:val="00F076D7"/>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88"/>
    <w:rsid w:val="00F123DC"/>
    <w:rsid w:val="00F124CB"/>
    <w:rsid w:val="00F12B3D"/>
    <w:rsid w:val="00F12C7C"/>
    <w:rsid w:val="00F12D63"/>
    <w:rsid w:val="00F13833"/>
    <w:rsid w:val="00F13A5D"/>
    <w:rsid w:val="00F13B45"/>
    <w:rsid w:val="00F13BD0"/>
    <w:rsid w:val="00F1403E"/>
    <w:rsid w:val="00F1415B"/>
    <w:rsid w:val="00F14160"/>
    <w:rsid w:val="00F141A2"/>
    <w:rsid w:val="00F141DA"/>
    <w:rsid w:val="00F145EC"/>
    <w:rsid w:val="00F1476B"/>
    <w:rsid w:val="00F14952"/>
    <w:rsid w:val="00F149F8"/>
    <w:rsid w:val="00F14C15"/>
    <w:rsid w:val="00F14C54"/>
    <w:rsid w:val="00F14DFE"/>
    <w:rsid w:val="00F1505C"/>
    <w:rsid w:val="00F15686"/>
    <w:rsid w:val="00F15714"/>
    <w:rsid w:val="00F15860"/>
    <w:rsid w:val="00F15E47"/>
    <w:rsid w:val="00F15F6F"/>
    <w:rsid w:val="00F16714"/>
    <w:rsid w:val="00F16859"/>
    <w:rsid w:val="00F168D5"/>
    <w:rsid w:val="00F16960"/>
    <w:rsid w:val="00F16BB1"/>
    <w:rsid w:val="00F17463"/>
    <w:rsid w:val="00F1755C"/>
    <w:rsid w:val="00F179DB"/>
    <w:rsid w:val="00F17A8F"/>
    <w:rsid w:val="00F17E24"/>
    <w:rsid w:val="00F17E92"/>
    <w:rsid w:val="00F20046"/>
    <w:rsid w:val="00F202B2"/>
    <w:rsid w:val="00F204AA"/>
    <w:rsid w:val="00F206FE"/>
    <w:rsid w:val="00F208CF"/>
    <w:rsid w:val="00F20F21"/>
    <w:rsid w:val="00F20F5B"/>
    <w:rsid w:val="00F21048"/>
    <w:rsid w:val="00F210AB"/>
    <w:rsid w:val="00F211D0"/>
    <w:rsid w:val="00F21356"/>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6E"/>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047"/>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472"/>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157"/>
    <w:rsid w:val="00F36296"/>
    <w:rsid w:val="00F363B3"/>
    <w:rsid w:val="00F3645E"/>
    <w:rsid w:val="00F364FB"/>
    <w:rsid w:val="00F3651B"/>
    <w:rsid w:val="00F36534"/>
    <w:rsid w:val="00F366A4"/>
    <w:rsid w:val="00F369F3"/>
    <w:rsid w:val="00F36A5A"/>
    <w:rsid w:val="00F36AC9"/>
    <w:rsid w:val="00F36AE1"/>
    <w:rsid w:val="00F36D41"/>
    <w:rsid w:val="00F36EA8"/>
    <w:rsid w:val="00F36EAD"/>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35"/>
    <w:rsid w:val="00F40AE6"/>
    <w:rsid w:val="00F4125D"/>
    <w:rsid w:val="00F412EE"/>
    <w:rsid w:val="00F41696"/>
    <w:rsid w:val="00F416AE"/>
    <w:rsid w:val="00F417CD"/>
    <w:rsid w:val="00F418E9"/>
    <w:rsid w:val="00F419FD"/>
    <w:rsid w:val="00F41A61"/>
    <w:rsid w:val="00F41C4C"/>
    <w:rsid w:val="00F41CF7"/>
    <w:rsid w:val="00F4200E"/>
    <w:rsid w:val="00F4223A"/>
    <w:rsid w:val="00F4232B"/>
    <w:rsid w:val="00F425D6"/>
    <w:rsid w:val="00F42758"/>
    <w:rsid w:val="00F42910"/>
    <w:rsid w:val="00F42C2B"/>
    <w:rsid w:val="00F42E53"/>
    <w:rsid w:val="00F42F43"/>
    <w:rsid w:val="00F43100"/>
    <w:rsid w:val="00F4319A"/>
    <w:rsid w:val="00F4330B"/>
    <w:rsid w:val="00F433A6"/>
    <w:rsid w:val="00F435B3"/>
    <w:rsid w:val="00F4367E"/>
    <w:rsid w:val="00F43950"/>
    <w:rsid w:val="00F439C5"/>
    <w:rsid w:val="00F439CA"/>
    <w:rsid w:val="00F43B0A"/>
    <w:rsid w:val="00F43B82"/>
    <w:rsid w:val="00F43E0D"/>
    <w:rsid w:val="00F43E0E"/>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A88"/>
    <w:rsid w:val="00F51161"/>
    <w:rsid w:val="00F51363"/>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E43"/>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5EE"/>
    <w:rsid w:val="00F61701"/>
    <w:rsid w:val="00F61902"/>
    <w:rsid w:val="00F61C1D"/>
    <w:rsid w:val="00F61CF4"/>
    <w:rsid w:val="00F61D4F"/>
    <w:rsid w:val="00F61D69"/>
    <w:rsid w:val="00F61ED3"/>
    <w:rsid w:val="00F61F47"/>
    <w:rsid w:val="00F61FB1"/>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6EE"/>
    <w:rsid w:val="00F65C2A"/>
    <w:rsid w:val="00F65D14"/>
    <w:rsid w:val="00F660B8"/>
    <w:rsid w:val="00F66192"/>
    <w:rsid w:val="00F6623D"/>
    <w:rsid w:val="00F66330"/>
    <w:rsid w:val="00F66542"/>
    <w:rsid w:val="00F667E7"/>
    <w:rsid w:val="00F668FC"/>
    <w:rsid w:val="00F669E3"/>
    <w:rsid w:val="00F66A84"/>
    <w:rsid w:val="00F66ABC"/>
    <w:rsid w:val="00F670DB"/>
    <w:rsid w:val="00F6776B"/>
    <w:rsid w:val="00F67828"/>
    <w:rsid w:val="00F678BF"/>
    <w:rsid w:val="00F67A85"/>
    <w:rsid w:val="00F67C08"/>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5FE"/>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043"/>
    <w:rsid w:val="00F81311"/>
    <w:rsid w:val="00F813B4"/>
    <w:rsid w:val="00F81507"/>
    <w:rsid w:val="00F81625"/>
    <w:rsid w:val="00F81782"/>
    <w:rsid w:val="00F817AF"/>
    <w:rsid w:val="00F8199A"/>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1E"/>
    <w:rsid w:val="00F841C0"/>
    <w:rsid w:val="00F8428D"/>
    <w:rsid w:val="00F8463C"/>
    <w:rsid w:val="00F84832"/>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3E"/>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BBB"/>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98E"/>
    <w:rsid w:val="00F95A34"/>
    <w:rsid w:val="00F95ADA"/>
    <w:rsid w:val="00F95CFF"/>
    <w:rsid w:val="00F9603B"/>
    <w:rsid w:val="00F9618D"/>
    <w:rsid w:val="00F9632D"/>
    <w:rsid w:val="00F9644F"/>
    <w:rsid w:val="00F965D9"/>
    <w:rsid w:val="00F96728"/>
    <w:rsid w:val="00F96793"/>
    <w:rsid w:val="00F967AE"/>
    <w:rsid w:val="00F967D6"/>
    <w:rsid w:val="00F96811"/>
    <w:rsid w:val="00F969B8"/>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131"/>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63E"/>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DC"/>
    <w:rsid w:val="00FB007C"/>
    <w:rsid w:val="00FB035C"/>
    <w:rsid w:val="00FB0380"/>
    <w:rsid w:val="00FB0443"/>
    <w:rsid w:val="00FB06DD"/>
    <w:rsid w:val="00FB092A"/>
    <w:rsid w:val="00FB09F5"/>
    <w:rsid w:val="00FB0A0B"/>
    <w:rsid w:val="00FB0A1A"/>
    <w:rsid w:val="00FB0A25"/>
    <w:rsid w:val="00FB0B8B"/>
    <w:rsid w:val="00FB0C8C"/>
    <w:rsid w:val="00FB0D1D"/>
    <w:rsid w:val="00FB0F38"/>
    <w:rsid w:val="00FB108D"/>
    <w:rsid w:val="00FB10B6"/>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5B2"/>
    <w:rsid w:val="00FB57A7"/>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3EB"/>
    <w:rsid w:val="00FC4423"/>
    <w:rsid w:val="00FC4491"/>
    <w:rsid w:val="00FC4755"/>
    <w:rsid w:val="00FC47D1"/>
    <w:rsid w:val="00FC4801"/>
    <w:rsid w:val="00FC4CA4"/>
    <w:rsid w:val="00FC4CC2"/>
    <w:rsid w:val="00FC50B2"/>
    <w:rsid w:val="00FC545C"/>
    <w:rsid w:val="00FC54B5"/>
    <w:rsid w:val="00FC553E"/>
    <w:rsid w:val="00FC57F2"/>
    <w:rsid w:val="00FC5876"/>
    <w:rsid w:val="00FC5993"/>
    <w:rsid w:val="00FC5EA2"/>
    <w:rsid w:val="00FC6063"/>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4"/>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1DC5"/>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0EE"/>
    <w:rsid w:val="00FD4158"/>
    <w:rsid w:val="00FD417C"/>
    <w:rsid w:val="00FD4620"/>
    <w:rsid w:val="00FD4730"/>
    <w:rsid w:val="00FD48FE"/>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B8E"/>
    <w:rsid w:val="00FE0C77"/>
    <w:rsid w:val="00FE0E10"/>
    <w:rsid w:val="00FE0E69"/>
    <w:rsid w:val="00FE0F80"/>
    <w:rsid w:val="00FE125E"/>
    <w:rsid w:val="00FE1729"/>
    <w:rsid w:val="00FE18B8"/>
    <w:rsid w:val="00FE1961"/>
    <w:rsid w:val="00FE1A46"/>
    <w:rsid w:val="00FE1DEB"/>
    <w:rsid w:val="00FE20AB"/>
    <w:rsid w:val="00FE22FE"/>
    <w:rsid w:val="00FE23E7"/>
    <w:rsid w:val="00FE257D"/>
    <w:rsid w:val="00FE258C"/>
    <w:rsid w:val="00FE2615"/>
    <w:rsid w:val="00FE2ACF"/>
    <w:rsid w:val="00FE2B7B"/>
    <w:rsid w:val="00FE2BC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8E"/>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891"/>
    <w:rsid w:val="00FF2A88"/>
    <w:rsid w:val="00FF2AC8"/>
    <w:rsid w:val="00FF2C2E"/>
    <w:rsid w:val="00FF2C40"/>
    <w:rsid w:val="00FF2FD9"/>
    <w:rsid w:val="00FF305B"/>
    <w:rsid w:val="00FF305D"/>
    <w:rsid w:val="00FF3068"/>
    <w:rsid w:val="00FF3418"/>
    <w:rsid w:val="00FF3461"/>
    <w:rsid w:val="00FF37C5"/>
    <w:rsid w:val="00FF38E3"/>
    <w:rsid w:val="00FF3A12"/>
    <w:rsid w:val="00FF3AEE"/>
    <w:rsid w:val="00FF3CFC"/>
    <w:rsid w:val="00FF3D2E"/>
    <w:rsid w:val="00FF3DAC"/>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02565"/>
    <w:pPr>
      <w:overflowPunct w:val="0"/>
      <w:autoSpaceDE w:val="0"/>
      <w:autoSpaceDN w:val="0"/>
      <w:adjustRightInd w:val="0"/>
      <w:spacing w:after="180"/>
      <w:textAlignment w:val="baseline"/>
    </w:pPr>
    <w:rPr>
      <w:rFonts w:asciiTheme="minorHAnsi" w:hAnsiTheme="minorHAnsi"/>
      <w:sz w:val="21"/>
      <w:lang w:eastAsia="en-US"/>
    </w:rPr>
  </w:style>
  <w:style w:type="paragraph" w:styleId="1">
    <w:name w:val="heading 1"/>
    <w:next w:val="a0"/>
    <w:link w:val="1Char"/>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basedOn w:val="1"/>
    <w:next w:val="a0"/>
    <w:link w:val="2Char"/>
    <w:qFormat/>
    <w:rsid w:val="00A63872"/>
    <w:pPr>
      <w:numPr>
        <w:ilvl w:val="1"/>
      </w:numPr>
      <w:pBdr>
        <w:top w:val="none" w:sz="0" w:space="0" w:color="auto"/>
      </w:pBdr>
      <w:spacing w:before="180"/>
      <w:outlineLvl w:val="1"/>
    </w:pPr>
    <w:rPr>
      <w:sz w:val="32"/>
      <w:lang w:eastAsia="x-none"/>
    </w:rPr>
  </w:style>
  <w:style w:type="paragraph" w:styleId="3">
    <w:name w:val="heading 3"/>
    <w:basedOn w:val="2"/>
    <w:next w:val="a0"/>
    <w:link w:val="3Char"/>
    <w:qFormat/>
    <w:rsid w:val="00AA1ED6"/>
    <w:pPr>
      <w:numPr>
        <w:ilvl w:val="2"/>
      </w:numPr>
      <w:spacing w:after="120"/>
      <w:outlineLvl w:val="2"/>
    </w:pPr>
    <w:rPr>
      <w:sz w:val="28"/>
    </w:rPr>
  </w:style>
  <w:style w:type="paragraph" w:styleId="4">
    <w:name w:val="heading 4"/>
    <w:aliases w:val="h4"/>
    <w:basedOn w:val="3"/>
    <w:next w:val="a0"/>
    <w:link w:val="4Char"/>
    <w:qFormat/>
    <w:rsid w:val="00A63872"/>
    <w:pPr>
      <w:numPr>
        <w:ilvl w:val="3"/>
      </w:numPr>
      <w:outlineLvl w:val="3"/>
    </w:pPr>
    <w:rPr>
      <w:sz w:val="24"/>
    </w:rPr>
  </w:style>
  <w:style w:type="paragraph" w:styleId="5">
    <w:name w:val="heading 5"/>
    <w:basedOn w:val="4"/>
    <w:next w:val="a0"/>
    <w:link w:val="5Char"/>
    <w:qFormat/>
    <w:rsid w:val="00A63872"/>
    <w:pPr>
      <w:numPr>
        <w:ilvl w:val="4"/>
      </w:numPr>
      <w:outlineLvl w:val="4"/>
    </w:pPr>
    <w:rPr>
      <w:sz w:val="22"/>
    </w:rPr>
  </w:style>
  <w:style w:type="paragraph" w:styleId="6">
    <w:name w:val="heading 6"/>
    <w:basedOn w:val="H6"/>
    <w:next w:val="a0"/>
    <w:qFormat/>
    <w:rsid w:val="00A63872"/>
    <w:pPr>
      <w:numPr>
        <w:ilvl w:val="5"/>
      </w:numPr>
      <w:outlineLvl w:val="5"/>
    </w:pPr>
  </w:style>
  <w:style w:type="paragraph" w:styleId="7">
    <w:name w:val="heading 7"/>
    <w:basedOn w:val="H6"/>
    <w:next w:val="a0"/>
    <w:qFormat/>
    <w:rsid w:val="00A63872"/>
    <w:pPr>
      <w:numPr>
        <w:ilvl w:val="6"/>
      </w:numPr>
      <w:outlineLvl w:val="6"/>
    </w:pPr>
  </w:style>
  <w:style w:type="paragraph" w:styleId="8">
    <w:name w:val="heading 8"/>
    <w:basedOn w:val="1"/>
    <w:next w:val="a0"/>
    <w:qFormat/>
    <w:rsid w:val="00A63872"/>
    <w:pPr>
      <w:numPr>
        <w:ilvl w:val="7"/>
      </w:numPr>
      <w:outlineLvl w:val="7"/>
    </w:pPr>
  </w:style>
  <w:style w:type="paragraph" w:styleId="9">
    <w:name w:val="heading 9"/>
    <w:basedOn w:val="8"/>
    <w:next w:val="a0"/>
    <w:qFormat/>
    <w:rsid w:val="00A6387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0"/>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A63872"/>
    <w:pPr>
      <w:outlineLvl w:val="9"/>
    </w:pPr>
  </w:style>
  <w:style w:type="paragraph" w:styleId="22">
    <w:name w:val="List Number 2"/>
    <w:basedOn w:val="a4"/>
    <w:rsid w:val="00A63872"/>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0"/>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a0"/>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0"/>
    <w:rsid w:val="00A63872"/>
    <w:pPr>
      <w:keepLines/>
      <w:ind w:left="1702" w:hanging="1418"/>
    </w:pPr>
  </w:style>
  <w:style w:type="paragraph" w:customStyle="1" w:styleId="FP">
    <w:name w:val="FP"/>
    <w:basedOn w:val="a0"/>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0"/>
    <w:semiHidden/>
    <w:rsid w:val="00A63872"/>
    <w:pPr>
      <w:ind w:left="1985" w:hanging="1985"/>
    </w:pPr>
  </w:style>
  <w:style w:type="paragraph" w:styleId="70">
    <w:name w:val="toc 7"/>
    <w:basedOn w:val="60"/>
    <w:next w:val="a0"/>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4">
    <w:name w:val="List Number"/>
    <w:basedOn w:val="a9"/>
    <w:rsid w:val="00A63872"/>
  </w:style>
  <w:style w:type="paragraph" w:customStyle="1" w:styleId="EQ">
    <w:name w:val="EQ"/>
    <w:basedOn w:val="a0"/>
    <w:next w:val="a0"/>
    <w:uiPriority w:val="99"/>
    <w:qFormat/>
    <w:rsid w:val="00A63872"/>
    <w:pPr>
      <w:keepLines/>
      <w:tabs>
        <w:tab w:val="center" w:pos="4536"/>
        <w:tab w:val="right" w:pos="9072"/>
      </w:tabs>
    </w:pPr>
    <w:rPr>
      <w:noProof/>
    </w:rPr>
  </w:style>
  <w:style w:type="paragraph" w:customStyle="1" w:styleId="TH">
    <w:name w:val="TH"/>
    <w:basedOn w:val="a0"/>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0"/>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0"/>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9">
    <w:name w:val="List"/>
    <w:basedOn w:val="a0"/>
    <w:rsid w:val="00A63872"/>
    <w:pPr>
      <w:ind w:left="568" w:hanging="284"/>
    </w:pPr>
  </w:style>
  <w:style w:type="paragraph" w:styleId="a8">
    <w:name w:val="List Bullet"/>
    <w:basedOn w:val="a9"/>
    <w:qFormat/>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9"/>
    <w:link w:val="B1Char1"/>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1"/>
    <w:rsid w:val="00A63872"/>
  </w:style>
  <w:style w:type="paragraph" w:customStyle="1" w:styleId="B5">
    <w:name w:val="B5"/>
    <w:basedOn w:val="51"/>
    <w:rsid w:val="00A63872"/>
  </w:style>
  <w:style w:type="paragraph" w:styleId="aa">
    <w:name w:val="footer"/>
    <w:basedOn w:val="a5"/>
    <w:link w:val="Char0"/>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0"/>
    <w:rPr>
      <w:i/>
    </w:rPr>
  </w:style>
  <w:style w:type="paragraph" w:styleId="ab">
    <w:name w:val="Document Map"/>
    <w:basedOn w:val="a0"/>
    <w:semiHidden/>
    <w:pPr>
      <w:shd w:val="clear" w:color="auto" w:fill="000080"/>
    </w:pPr>
    <w:rPr>
      <w:rFonts w:ascii="Tahoma" w:hAnsi="Tahoma"/>
    </w:rPr>
  </w:style>
  <w:style w:type="paragraph" w:customStyle="1" w:styleId="Bulletedo1">
    <w:name w:val="Bulleted o 1"/>
    <w:basedOn w:val="a0"/>
    <w:pPr>
      <w:numPr>
        <w:numId w:val="1"/>
      </w:numPr>
    </w:pPr>
  </w:style>
  <w:style w:type="paragraph" w:customStyle="1" w:styleId="text">
    <w:name w:val="text"/>
    <w:basedOn w:val="a0"/>
    <w:pPr>
      <w:spacing w:after="240"/>
      <w:jc w:val="both"/>
    </w:pPr>
    <w:rPr>
      <w:sz w:val="24"/>
      <w:lang w:eastAsia="zh-CN"/>
    </w:rPr>
  </w:style>
  <w:style w:type="paragraph" w:customStyle="1" w:styleId="Equation">
    <w:name w:val="Equation"/>
    <w:basedOn w:val="a0"/>
    <w:next w:val="a0"/>
    <w:pPr>
      <w:tabs>
        <w:tab w:val="right" w:pos="10206"/>
      </w:tabs>
      <w:spacing w:after="220"/>
      <w:ind w:left="1298"/>
    </w:pPr>
    <w:rPr>
      <w:rFonts w:ascii="Arial" w:hAnsi="Arial"/>
      <w:sz w:val="22"/>
      <w:lang w:eastAsia="zh-CN"/>
    </w:rPr>
  </w:style>
  <w:style w:type="paragraph" w:customStyle="1" w:styleId="00BodyText">
    <w:name w:val="00 BodyText"/>
    <w:basedOn w:val="a0"/>
    <w:pPr>
      <w:spacing w:after="220"/>
    </w:pPr>
    <w:rPr>
      <w:rFonts w:ascii="Arial" w:hAnsi="Arial"/>
      <w:sz w:val="22"/>
    </w:rPr>
  </w:style>
  <w:style w:type="paragraph" w:customStyle="1" w:styleId="11BodyText">
    <w:name w:val="11 BodyText"/>
    <w:basedOn w:val="a0"/>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c">
    <w:name w:val="caption"/>
    <w:aliases w:val="cap"/>
    <w:basedOn w:val="a0"/>
    <w:next w:val="a0"/>
    <w:autoRedefine/>
    <w:qFormat/>
    <w:rsid w:val="00712C01"/>
    <w:pPr>
      <w:spacing w:before="120" w:after="360"/>
      <w:jc w:val="center"/>
    </w:pPr>
    <w:rPr>
      <w:b/>
      <w:bCs/>
    </w:rPr>
  </w:style>
  <w:style w:type="paragraph" w:customStyle="1" w:styleId="bodyCharCharChar">
    <w:name w:val="body Char Char Char"/>
    <w:basedOn w:val="a0"/>
    <w:pPr>
      <w:tabs>
        <w:tab w:val="left" w:pos="2160"/>
      </w:tabs>
      <w:spacing w:before="120" w:after="120" w:line="280" w:lineRule="atLeast"/>
      <w:jc w:val="both"/>
    </w:pPr>
    <w:rPr>
      <w:rFonts w:ascii="New York" w:hAnsi="New York"/>
      <w:sz w:val="24"/>
    </w:rPr>
  </w:style>
  <w:style w:type="paragraph" w:styleId="ad">
    <w:name w:val="Body Text"/>
    <w:aliases w:val="bt"/>
    <w:basedOn w:val="a0"/>
    <w:link w:val="Char1"/>
    <w:pPr>
      <w:spacing w:after="120"/>
      <w:jc w:val="both"/>
    </w:pPr>
    <w:rPr>
      <w:rFonts w:ascii="Times" w:hAnsi="Times"/>
      <w:szCs w:val="24"/>
      <w:lang w:val="x-none" w:eastAsia="x-none"/>
    </w:rPr>
  </w:style>
  <w:style w:type="paragraph" w:styleId="25">
    <w:name w:val="Body Text 2"/>
    <w:basedOn w:val="a0"/>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0"/>
    <w:pPr>
      <w:tabs>
        <w:tab w:val="left" w:pos="2160"/>
      </w:tabs>
      <w:spacing w:before="120" w:after="120" w:line="280" w:lineRule="atLeast"/>
      <w:jc w:val="both"/>
    </w:pPr>
    <w:rPr>
      <w:rFonts w:ascii="New York" w:hAnsi="New York"/>
      <w:sz w:val="24"/>
    </w:rPr>
  </w:style>
  <w:style w:type="table" w:styleId="ae">
    <w:name w:val="Table Grid"/>
    <w:basedOn w:val="a2"/>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1"/>
    <w:rsid w:val="00505E39"/>
  </w:style>
  <w:style w:type="character" w:styleId="af0">
    <w:name w:val="annotation reference"/>
    <w:qFormat/>
    <w:rsid w:val="00A10B48"/>
    <w:rPr>
      <w:sz w:val="16"/>
      <w:szCs w:val="16"/>
    </w:rPr>
  </w:style>
  <w:style w:type="paragraph" w:styleId="af1">
    <w:name w:val="annotation text"/>
    <w:basedOn w:val="a0"/>
    <w:link w:val="Char2"/>
    <w:qFormat/>
    <w:rsid w:val="00A10B48"/>
    <w:rPr>
      <w:lang w:val="en-GB" w:eastAsia="x-none"/>
    </w:rPr>
  </w:style>
  <w:style w:type="paragraph" w:styleId="af2">
    <w:name w:val="annotation subject"/>
    <w:basedOn w:val="af1"/>
    <w:next w:val="af1"/>
    <w:semiHidden/>
    <w:rsid w:val="00A10B48"/>
    <w:rPr>
      <w:b/>
      <w:bCs/>
    </w:rPr>
  </w:style>
  <w:style w:type="paragraph" w:styleId="af3">
    <w:name w:val="Balloon Text"/>
    <w:basedOn w:val="a0"/>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제목 1 Char"/>
    <w:link w:val="1"/>
    <w:rsid w:val="00184F51"/>
    <w:rPr>
      <w:rFonts w:ascii="Arial" w:hAnsi="Arial"/>
      <w:sz w:val="36"/>
      <w:lang w:val="en-GB"/>
    </w:rPr>
  </w:style>
  <w:style w:type="character" w:customStyle="1" w:styleId="2Char">
    <w:name w:val="제목 2 Char"/>
    <w:link w:val="2"/>
    <w:rsid w:val="00184F51"/>
    <w:rPr>
      <w:rFonts w:ascii="Arial" w:hAnsi="Arial"/>
      <w:sz w:val="32"/>
      <w:lang w:val="en-GB" w:eastAsia="x-none"/>
    </w:rPr>
  </w:style>
  <w:style w:type="character" w:customStyle="1" w:styleId="3Char">
    <w:name w:val="제목 3 Char"/>
    <w:link w:val="3"/>
    <w:rsid w:val="00AA1ED6"/>
    <w:rPr>
      <w:rFonts w:ascii="Arial" w:hAnsi="Arial"/>
      <w:sz w:val="28"/>
      <w:lang w:val="en-GB" w:eastAsia="x-none"/>
    </w:rPr>
  </w:style>
  <w:style w:type="character" w:customStyle="1" w:styleId="4Char">
    <w:name w:val="제목 4 Char"/>
    <w:aliases w:val="h4 Char"/>
    <w:link w:val="4"/>
    <w:rsid w:val="00184F51"/>
    <w:rPr>
      <w:rFonts w:ascii="Arial" w:hAnsi="Arial"/>
      <w:sz w:val="24"/>
      <w:lang w:val="en-GB" w:eastAsia="x-none"/>
    </w:rPr>
  </w:style>
  <w:style w:type="character" w:customStyle="1" w:styleId="5Char">
    <w:name w:val="제목 5 Char"/>
    <w:link w:val="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3"/>
    <w:autoRedefine/>
    <w:uiPriority w:val="34"/>
    <w:qFormat/>
    <w:rsid w:val="008179B6"/>
    <w:pPr>
      <w:numPr>
        <w:numId w:val="13"/>
      </w:numPr>
      <w:overflowPunct/>
      <w:autoSpaceDE/>
      <w:autoSpaceDN/>
      <w:adjustRightInd/>
      <w:spacing w:after="0"/>
      <w:textAlignment w:val="auto"/>
    </w:pPr>
    <w:rPr>
      <w:rFonts w:ascii="Calibri" w:eastAsia="Calibri" w:hAnsi="Calibri"/>
      <w:sz w:val="22"/>
      <w:szCs w:val="24"/>
      <w:lang w:val="en-GB" w:eastAsia="zh-CN"/>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af4">
    <w:name w:val="Subtitle"/>
    <w:basedOn w:val="a0"/>
    <w:next w:val="a0"/>
    <w:link w:val="Char4"/>
    <w:qFormat/>
    <w:rsid w:val="005D609E"/>
    <w:pPr>
      <w:spacing w:after="60"/>
      <w:jc w:val="center"/>
      <w:outlineLvl w:val="1"/>
    </w:pPr>
    <w:rPr>
      <w:rFonts w:ascii="Cambria" w:eastAsia="Times New Roman" w:hAnsi="Cambria"/>
      <w:sz w:val="24"/>
      <w:szCs w:val="24"/>
      <w:lang w:val="en-GB" w:eastAsia="x-none"/>
    </w:rPr>
  </w:style>
  <w:style w:type="character" w:customStyle="1" w:styleId="Char4">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0"/>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2">
    <w:name w:val="메모 텍스트 Char"/>
    <w:link w:val="af1"/>
    <w:qFormat/>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2"/>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0">
    <w:name w:val="바닥글 Char"/>
    <w:link w:val="aa"/>
    <w:uiPriority w:val="99"/>
    <w:rsid w:val="0002790C"/>
    <w:rPr>
      <w:rFonts w:ascii="Arial" w:hAnsi="Arial"/>
      <w:b/>
      <w:i/>
      <w:noProof/>
      <w:sz w:val="18"/>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a0"/>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a0"/>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바탕"/>
      <w:sz w:val="22"/>
      <w:lang w:val="fr-FR"/>
    </w:rPr>
  </w:style>
  <w:style w:type="paragraph" w:customStyle="1" w:styleId="Char1CharChar1Char">
    <w:name w:val="Char1 Char Char1 Char"/>
    <w:basedOn w:val="a0"/>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rPr>
  </w:style>
  <w:style w:type="character" w:customStyle="1" w:styleId="apple-converted-space">
    <w:name w:val="apple-converted-space"/>
    <w:basedOn w:val="a1"/>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Char1">
    <w:name w:val="본문 Char"/>
    <w:aliases w:val="bt Char"/>
    <w:link w:val="ad"/>
    <w:rsid w:val="00756257"/>
    <w:rPr>
      <w:rFonts w:ascii="Times" w:hAnsi="Times"/>
      <w:szCs w:val="24"/>
    </w:rPr>
  </w:style>
  <w:style w:type="table" w:styleId="-1">
    <w:name w:val="Light List Accent 1"/>
    <w:aliases w:val="Gary"/>
    <w:basedOn w:val="a2"/>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12">
    <w:name w:val="Table Grid 1"/>
    <w:basedOn w:val="a2"/>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a">
    <w:name w:val="Light List"/>
    <w:basedOn w:val="a2"/>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fb">
    <w:name w:val="Table Theme"/>
    <w:basedOn w:val="a2"/>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
    <w:uiPriority w:val="34"/>
    <w:qFormat/>
    <w:locked/>
    <w:rsid w:val="008179B6"/>
    <w:rPr>
      <w:rFonts w:ascii="Calibri" w:eastAsia="Calibri" w:hAnsi="Calibri"/>
      <w:sz w:val="22"/>
      <w:szCs w:val="24"/>
      <w:lang w:val="en-GB"/>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a0"/>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a0"/>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a0"/>
    <w:link w:val="N1Char"/>
    <w:qFormat/>
    <w:rsid w:val="00537436"/>
    <w:pPr>
      <w:overflowPunct/>
      <w:autoSpaceDE/>
      <w:autoSpaceDN/>
      <w:adjustRightInd/>
      <w:spacing w:after="0"/>
      <w:ind w:left="634"/>
      <w:textAlignment w:val="auto"/>
    </w:pPr>
    <w:rPr>
      <w:rFonts w:eastAsiaTheme="minorEastAsia" w:cstheme="minorHAnsi"/>
      <w:sz w:val="22"/>
      <w:szCs w:val="22"/>
      <w:lang w:eastAsia="ko-KR" w:bidi="hi-IN"/>
    </w:rPr>
  </w:style>
  <w:style w:type="character" w:customStyle="1" w:styleId="N1Char">
    <w:name w:val="N1 Char"/>
    <w:basedOn w:val="a1"/>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a0"/>
    <w:next w:val="a0"/>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afc">
    <w:name w:val="Emphasis"/>
    <w:uiPriority w:val="20"/>
    <w:qFormat/>
    <w:rsid w:val="00D5058F"/>
    <w:rPr>
      <w:i/>
      <w:iCs/>
    </w:rPr>
  </w:style>
  <w:style w:type="character" w:styleId="afd">
    <w:name w:val="Unresolved Mention"/>
    <w:basedOn w:val="a1"/>
    <w:uiPriority w:val="99"/>
    <w:unhideWhenUsed/>
    <w:rsid w:val="00DD3F99"/>
    <w:rPr>
      <w:color w:val="605E5C"/>
      <w:shd w:val="clear" w:color="auto" w:fill="E1DFDD"/>
    </w:rPr>
  </w:style>
  <w:style w:type="character" w:styleId="afe">
    <w:name w:val="Mention"/>
    <w:basedOn w:val="a1"/>
    <w:uiPriority w:val="99"/>
    <w:unhideWhenUsed/>
    <w:rsid w:val="00DD3F99"/>
    <w:rPr>
      <w:color w:val="2B579A"/>
      <w:shd w:val="clear" w:color="auto" w:fill="E1DFDD"/>
    </w:rPr>
  </w:style>
  <w:style w:type="paragraph" w:customStyle="1" w:styleId="EmailDiscussion">
    <w:name w:val="EmailDiscussion"/>
    <w:basedOn w:val="a0"/>
    <w:next w:val="a0"/>
    <w:qFormat/>
    <w:rsid w:val="00AD71E8"/>
    <w:pPr>
      <w:numPr>
        <w:numId w:val="8"/>
      </w:numPr>
      <w:overflowPunct/>
      <w:autoSpaceDE/>
      <w:autoSpaceDN/>
      <w:adjustRightInd/>
      <w:spacing w:before="40" w:after="0"/>
      <w:textAlignment w:val="auto"/>
    </w:pPr>
    <w:rPr>
      <w:rFonts w:eastAsia="MS Mincho"/>
      <w:b/>
      <w:szCs w:val="24"/>
      <w:lang w:val="en-GB" w:eastAsia="en-GB"/>
    </w:rPr>
  </w:style>
  <w:style w:type="paragraph" w:customStyle="1" w:styleId="Doc-text2">
    <w:name w:val="Doc-text2"/>
    <w:basedOn w:val="a0"/>
    <w:link w:val="Doc-text2Char"/>
    <w:qFormat/>
    <w:rsid w:val="00E303E2"/>
    <w:pPr>
      <w:tabs>
        <w:tab w:val="left" w:pos="1622"/>
      </w:tabs>
      <w:overflowPunct/>
      <w:autoSpaceDE/>
      <w:autoSpaceDN/>
      <w:adjustRightInd/>
      <w:spacing w:after="0"/>
      <w:ind w:left="1622" w:hanging="363"/>
      <w:textAlignment w:val="auto"/>
    </w:pPr>
    <w:rPr>
      <w:rFonts w:ascii="Calibri" w:eastAsiaTheme="minorHAnsi" w:hAnsi="Calibri" w:cs="Calibri"/>
      <w:sz w:val="22"/>
      <w:szCs w:val="22"/>
    </w:rPr>
  </w:style>
  <w:style w:type="character" w:customStyle="1" w:styleId="Doc-text2Char">
    <w:name w:val="Doc-text2 Char"/>
    <w:link w:val="Doc-text2"/>
    <w:qFormat/>
    <w:rsid w:val="00E303E2"/>
    <w:rPr>
      <w:rFonts w:ascii="Calibri" w:eastAsiaTheme="minorHAnsi" w:hAnsi="Calibri" w:cs="Calibri"/>
      <w:sz w:val="22"/>
      <w:szCs w:val="22"/>
      <w:lang w:eastAsia="en-US"/>
    </w:rPr>
  </w:style>
  <w:style w:type="paragraph" w:customStyle="1" w:styleId="Agreement">
    <w:name w:val="Agreement"/>
    <w:basedOn w:val="a0"/>
    <w:next w:val="Doc-text2"/>
    <w:uiPriority w:val="99"/>
    <w:qFormat/>
    <w:rsid w:val="00E303E2"/>
    <w:pPr>
      <w:numPr>
        <w:numId w:val="9"/>
      </w:numPr>
      <w:overflowPunct/>
      <w:autoSpaceDE/>
      <w:autoSpaceDN/>
      <w:adjustRightInd/>
      <w:spacing w:before="60" w:after="0"/>
      <w:textAlignment w:val="auto"/>
    </w:pPr>
    <w:rPr>
      <w:rFonts w:ascii="Calibri" w:eastAsiaTheme="minorHAnsi" w:hAnsi="Calibri" w:cs="Calibri"/>
      <w:b/>
      <w:sz w:val="22"/>
      <w:szCs w:val="22"/>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Proposal-ETRI">
    <w:name w:val="Proposal-ETRI"/>
    <w:basedOn w:val="a0"/>
    <w:next w:val="00BodyText"/>
    <w:link w:val="Proposal-ETRIChar"/>
    <w:autoRedefine/>
    <w:qFormat/>
    <w:rsid w:val="00E11A2F"/>
    <w:pPr>
      <w:spacing w:before="80" w:after="100"/>
    </w:pPr>
    <w:rPr>
      <w:rFonts w:eastAsia="Times New Roman"/>
      <w:b/>
      <w:lang w:eastAsia="en-GB"/>
    </w:rPr>
  </w:style>
  <w:style w:type="character" w:customStyle="1" w:styleId="Proposal-ETRIChar">
    <w:name w:val="Proposal-ETRI Char"/>
    <w:basedOn w:val="a1"/>
    <w:link w:val="Proposal-ETRI"/>
    <w:qFormat/>
    <w:rsid w:val="00E11A2F"/>
    <w:rPr>
      <w:rFonts w:asciiTheme="minorHAnsi" w:eastAsia="Times New Roman" w:hAnsiTheme="minorHAnsi"/>
      <w:b/>
      <w:lang w:eastAsia="en-GB"/>
    </w:rPr>
  </w:style>
  <w:style w:type="paragraph" w:customStyle="1" w:styleId="Observation-HW">
    <w:name w:val="Observation-HW"/>
    <w:basedOn w:val="a0"/>
    <w:link w:val="Observation-HWChar"/>
    <w:qFormat/>
    <w:rsid w:val="00FE0F80"/>
    <w:pPr>
      <w:spacing w:before="80" w:after="100"/>
      <w:ind w:left="1558" w:hangingChars="776" w:hanging="1558"/>
    </w:pPr>
    <w:rPr>
      <w:rFonts w:eastAsia="Times New Roman"/>
      <w:b/>
      <w:lang w:val="en-GB" w:eastAsia="en-GB"/>
    </w:rPr>
  </w:style>
  <w:style w:type="character" w:customStyle="1" w:styleId="Observation-HWChar">
    <w:name w:val="Observation-HW Char"/>
    <w:basedOn w:val="a1"/>
    <w:link w:val="Observation-HW"/>
    <w:qFormat/>
    <w:rsid w:val="00FE0F80"/>
    <w:rPr>
      <w:rFonts w:ascii="Times New Roman" w:eastAsia="Times New Roman" w:hAnsi="Times New Roman"/>
      <w:b/>
      <w:lang w:val="en-GB" w:eastAsia="en-GB"/>
    </w:rPr>
  </w:style>
  <w:style w:type="paragraph" w:customStyle="1" w:styleId="Proposal">
    <w:name w:val="Proposal"/>
    <w:basedOn w:val="a0"/>
    <w:qFormat/>
    <w:rsid w:val="00730CC9"/>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after="120"/>
      <w:jc w:val="both"/>
      <w:textAlignment w:val="auto"/>
    </w:pPr>
    <w:rPr>
      <w:rFonts w:ascii="Arial" w:hAnsi="Arial"/>
      <w:b/>
      <w:bCs/>
      <w:szCs w:val="22"/>
      <w:lang w:val="en-GB" w:eastAsia="zh-CN"/>
    </w:rPr>
  </w:style>
  <w:style w:type="paragraph" w:customStyle="1" w:styleId="Proposal-HW">
    <w:name w:val="Proposal-HW"/>
    <w:basedOn w:val="a0"/>
    <w:link w:val="Proposal-HWChar"/>
    <w:qFormat/>
    <w:rsid w:val="00CF0ACC"/>
    <w:pPr>
      <w:spacing w:before="80" w:after="100"/>
      <w:ind w:left="1273" w:right="2" w:hangingChars="634" w:hanging="1273"/>
    </w:pPr>
    <w:rPr>
      <w:rFonts w:ascii="Times New Roman" w:eastAsia="Times New Roman" w:hAnsi="Times New Roman"/>
      <w:b/>
      <w:lang w:val="en-GB" w:eastAsia="en-GB"/>
    </w:rPr>
  </w:style>
  <w:style w:type="character" w:customStyle="1" w:styleId="Proposal-HWChar">
    <w:name w:val="Proposal-HW Char"/>
    <w:basedOn w:val="a1"/>
    <w:link w:val="Proposal-HW"/>
    <w:qFormat/>
    <w:rsid w:val="00CF0ACC"/>
    <w:rPr>
      <w:rFonts w:ascii="Times New Roman" w:eastAsia="Times New Roman" w:hAnsi="Times New Roman"/>
      <w:b/>
      <w:lang w:val="en-GB" w:eastAsia="en-GB"/>
    </w:rPr>
  </w:style>
  <w:style w:type="paragraph" w:customStyle="1" w:styleId="Sub-bulletofproposal">
    <w:name w:val="Sub-bullet of proposal"/>
    <w:basedOn w:val="a"/>
    <w:link w:val="Sub-bulletofproposalChar"/>
    <w:qFormat/>
    <w:rsid w:val="00CF0ACC"/>
    <w:pPr>
      <w:numPr>
        <w:numId w:val="11"/>
      </w:numPr>
      <w:spacing w:before="80" w:after="100"/>
      <w:ind w:leftChars="567" w:left="1417" w:hangingChars="141" w:hanging="283"/>
    </w:pPr>
    <w:rPr>
      <w:rFonts w:ascii="Times New Roman" w:eastAsia="Times New Roman" w:hAnsi="Times New Roman" w:cs="Calibri"/>
      <w:b/>
      <w:szCs w:val="20"/>
      <w:lang w:eastAsia="en-GB"/>
    </w:rPr>
  </w:style>
  <w:style w:type="character" w:customStyle="1" w:styleId="Sub-bulletofproposalChar">
    <w:name w:val="Sub-bullet of proposal Char"/>
    <w:basedOn w:val="a1"/>
    <w:link w:val="Sub-bulletofproposal"/>
    <w:qFormat/>
    <w:rsid w:val="00CF0ACC"/>
    <w:rPr>
      <w:rFonts w:ascii="Times New Roman" w:eastAsia="Times New Roman" w:hAnsi="Times New Roman" w:cs="Calibri"/>
      <w:b/>
      <w:sz w:val="22"/>
      <w:lang w:val="en-GB" w:eastAsia="en-GB"/>
    </w:rPr>
  </w:style>
  <w:style w:type="paragraph" w:customStyle="1" w:styleId="Observation">
    <w:name w:val="Observation"/>
    <w:basedOn w:val="Proposal"/>
    <w:qFormat/>
    <w:rsid w:val="00CF0ACC"/>
    <w:pPr>
      <w:pBdr>
        <w:top w:val="none" w:sz="0" w:space="0" w:color="auto"/>
        <w:left w:val="none" w:sz="0" w:space="0" w:color="auto"/>
        <w:bottom w:val="none" w:sz="0" w:space="0" w:color="auto"/>
        <w:right w:val="none" w:sz="0" w:space="0" w:color="auto"/>
        <w:between w:val="none" w:sz="0" w:space="0" w:color="auto"/>
      </w:pBdr>
      <w:tabs>
        <w:tab w:val="num" w:pos="1304"/>
      </w:tabs>
      <w:overflowPunct w:val="0"/>
      <w:autoSpaceDE w:val="0"/>
      <w:autoSpaceDN w:val="0"/>
      <w:adjustRightInd w:val="0"/>
      <w:ind w:left="1304" w:hanging="1304"/>
      <w:textAlignment w:val="baseline"/>
    </w:pPr>
    <w:rPr>
      <w:rFonts w:eastAsia="맑은 고딕"/>
      <w:szCs w:val="20"/>
    </w:rPr>
  </w:style>
  <w:style w:type="paragraph" w:styleId="HTML">
    <w:name w:val="HTML Preformatted"/>
    <w:basedOn w:val="a0"/>
    <w:link w:val="HTMLChar"/>
    <w:rsid w:val="001D0A2B"/>
    <w:pPr>
      <w:spacing w:after="0"/>
    </w:pPr>
    <w:rPr>
      <w:rFonts w:ascii="Consolas" w:eastAsia="Times New Roman" w:hAnsi="Consolas"/>
      <w:sz w:val="20"/>
      <w:lang w:val="en-GB" w:eastAsia="en-GB"/>
    </w:rPr>
  </w:style>
  <w:style w:type="character" w:customStyle="1" w:styleId="HTMLChar">
    <w:name w:val="미리 서식이 지정된 HTML Char"/>
    <w:basedOn w:val="a1"/>
    <w:link w:val="HTML"/>
    <w:rsid w:val="001D0A2B"/>
    <w:rPr>
      <w:rFonts w:ascii="Consolas" w:eastAsia="Times New Roman" w:hAnsi="Consolas"/>
      <w:lang w:val="en-GB" w:eastAsia="en-GB"/>
    </w:rPr>
  </w:style>
  <w:style w:type="paragraph" w:customStyle="1" w:styleId="p1">
    <w:name w:val="p1"/>
    <w:basedOn w:val="a0"/>
    <w:rsid w:val="00430CC6"/>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ko-KR"/>
    </w:rPr>
  </w:style>
  <w:style w:type="character" w:customStyle="1" w:styleId="s1">
    <w:name w:val="s1"/>
    <w:basedOn w:val="a1"/>
    <w:rsid w:val="00F076D7"/>
  </w:style>
  <w:style w:type="paragraph" w:customStyle="1" w:styleId="p2">
    <w:name w:val="p2"/>
    <w:basedOn w:val="a0"/>
    <w:rsid w:val="00F076D7"/>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ko-KR"/>
    </w:rPr>
  </w:style>
  <w:style w:type="paragraph" w:customStyle="1" w:styleId="p3">
    <w:name w:val="p3"/>
    <w:basedOn w:val="a0"/>
    <w:rsid w:val="00F076D7"/>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ko-KR"/>
    </w:rPr>
  </w:style>
  <w:style w:type="character" w:customStyle="1" w:styleId="s2">
    <w:name w:val="s2"/>
    <w:basedOn w:val="a1"/>
    <w:rsid w:val="00F076D7"/>
  </w:style>
  <w:style w:type="character" w:customStyle="1" w:styleId="apple-tab-span">
    <w:name w:val="apple-tab-span"/>
    <w:basedOn w:val="a1"/>
    <w:rsid w:val="00C5211D"/>
  </w:style>
  <w:style w:type="paragraph" w:customStyle="1" w:styleId="p4">
    <w:name w:val="p4"/>
    <w:basedOn w:val="a0"/>
    <w:rsid w:val="00C5211D"/>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1653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35029064">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6956106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002347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8997564">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233138">
      <w:bodyDiv w:val="1"/>
      <w:marLeft w:val="0"/>
      <w:marRight w:val="0"/>
      <w:marTop w:val="0"/>
      <w:marBottom w:val="0"/>
      <w:divBdr>
        <w:top w:val="none" w:sz="0" w:space="0" w:color="auto"/>
        <w:left w:val="none" w:sz="0" w:space="0" w:color="auto"/>
        <w:bottom w:val="none" w:sz="0" w:space="0" w:color="auto"/>
        <w:right w:val="none" w:sz="0" w:space="0" w:color="auto"/>
      </w:divBdr>
      <w:divsChild>
        <w:div w:id="1054811479">
          <w:marLeft w:val="0"/>
          <w:marRight w:val="0"/>
          <w:marTop w:val="0"/>
          <w:marBottom w:val="0"/>
          <w:divBdr>
            <w:top w:val="none" w:sz="0" w:space="0" w:color="auto"/>
            <w:left w:val="none" w:sz="0" w:space="0" w:color="auto"/>
            <w:bottom w:val="none" w:sz="0" w:space="0" w:color="auto"/>
            <w:right w:val="none" w:sz="0" w:space="0" w:color="auto"/>
          </w:divBdr>
          <w:divsChild>
            <w:div w:id="1447964450">
              <w:marLeft w:val="0"/>
              <w:marRight w:val="0"/>
              <w:marTop w:val="0"/>
              <w:marBottom w:val="0"/>
              <w:divBdr>
                <w:top w:val="none" w:sz="0" w:space="0" w:color="auto"/>
                <w:left w:val="none" w:sz="0" w:space="0" w:color="auto"/>
                <w:bottom w:val="none" w:sz="0" w:space="0" w:color="auto"/>
                <w:right w:val="none" w:sz="0" w:space="0" w:color="auto"/>
              </w:divBdr>
              <w:divsChild>
                <w:div w:id="36290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297302283">
      <w:bodyDiv w:val="1"/>
      <w:marLeft w:val="0"/>
      <w:marRight w:val="0"/>
      <w:marTop w:val="0"/>
      <w:marBottom w:val="0"/>
      <w:divBdr>
        <w:top w:val="none" w:sz="0" w:space="0" w:color="auto"/>
        <w:left w:val="none" w:sz="0" w:space="0" w:color="auto"/>
        <w:bottom w:val="none" w:sz="0" w:space="0" w:color="auto"/>
        <w:right w:val="none" w:sz="0" w:space="0" w:color="auto"/>
      </w:divBdr>
      <w:divsChild>
        <w:div w:id="1022319137">
          <w:marLeft w:val="1166"/>
          <w:marRight w:val="0"/>
          <w:marTop w:val="82"/>
          <w:marBottom w:val="0"/>
          <w:divBdr>
            <w:top w:val="none" w:sz="0" w:space="0" w:color="auto"/>
            <w:left w:val="none" w:sz="0" w:space="0" w:color="auto"/>
            <w:bottom w:val="none" w:sz="0" w:space="0" w:color="auto"/>
            <w:right w:val="none" w:sz="0" w:space="0" w:color="auto"/>
          </w:divBdr>
        </w:div>
        <w:div w:id="281693573">
          <w:marLeft w:val="1166"/>
          <w:marRight w:val="0"/>
          <w:marTop w:val="82"/>
          <w:marBottom w:val="0"/>
          <w:divBdr>
            <w:top w:val="none" w:sz="0" w:space="0" w:color="auto"/>
            <w:left w:val="none" w:sz="0" w:space="0" w:color="auto"/>
            <w:bottom w:val="none" w:sz="0" w:space="0" w:color="auto"/>
            <w:right w:val="none" w:sz="0" w:space="0" w:color="auto"/>
          </w:divBdr>
        </w:div>
      </w:divsChild>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6983848">
      <w:bodyDiv w:val="1"/>
      <w:marLeft w:val="0"/>
      <w:marRight w:val="0"/>
      <w:marTop w:val="0"/>
      <w:marBottom w:val="0"/>
      <w:divBdr>
        <w:top w:val="none" w:sz="0" w:space="0" w:color="auto"/>
        <w:left w:val="none" w:sz="0" w:space="0" w:color="auto"/>
        <w:bottom w:val="none" w:sz="0" w:space="0" w:color="auto"/>
        <w:right w:val="none" w:sz="0" w:space="0" w:color="auto"/>
      </w:divBdr>
    </w:div>
    <w:div w:id="309483388">
      <w:bodyDiv w:val="1"/>
      <w:marLeft w:val="0"/>
      <w:marRight w:val="0"/>
      <w:marTop w:val="0"/>
      <w:marBottom w:val="0"/>
      <w:divBdr>
        <w:top w:val="none" w:sz="0" w:space="0" w:color="auto"/>
        <w:left w:val="none" w:sz="0" w:space="0" w:color="auto"/>
        <w:bottom w:val="none" w:sz="0" w:space="0" w:color="auto"/>
        <w:right w:val="none" w:sz="0" w:space="0" w:color="auto"/>
      </w:divBdr>
    </w:div>
    <w:div w:id="326981502">
      <w:bodyDiv w:val="1"/>
      <w:marLeft w:val="0"/>
      <w:marRight w:val="0"/>
      <w:marTop w:val="0"/>
      <w:marBottom w:val="0"/>
      <w:divBdr>
        <w:top w:val="none" w:sz="0" w:space="0" w:color="auto"/>
        <w:left w:val="none" w:sz="0" w:space="0" w:color="auto"/>
        <w:bottom w:val="none" w:sz="0" w:space="0" w:color="auto"/>
        <w:right w:val="none" w:sz="0" w:space="0" w:color="auto"/>
      </w:divBdr>
      <w:divsChild>
        <w:div w:id="2020545755">
          <w:marLeft w:val="1166"/>
          <w:marRight w:val="0"/>
          <w:marTop w:val="82"/>
          <w:marBottom w:val="0"/>
          <w:divBdr>
            <w:top w:val="none" w:sz="0" w:space="0" w:color="auto"/>
            <w:left w:val="none" w:sz="0" w:space="0" w:color="auto"/>
            <w:bottom w:val="none" w:sz="0" w:space="0" w:color="auto"/>
            <w:right w:val="none" w:sz="0" w:space="0" w:color="auto"/>
          </w:divBdr>
        </w:div>
        <w:div w:id="1763259353">
          <w:marLeft w:val="1166"/>
          <w:marRight w:val="0"/>
          <w:marTop w:val="82"/>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487870">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2287776">
      <w:bodyDiv w:val="1"/>
      <w:marLeft w:val="0"/>
      <w:marRight w:val="0"/>
      <w:marTop w:val="0"/>
      <w:marBottom w:val="0"/>
      <w:divBdr>
        <w:top w:val="none" w:sz="0" w:space="0" w:color="auto"/>
        <w:left w:val="none" w:sz="0" w:space="0" w:color="auto"/>
        <w:bottom w:val="none" w:sz="0" w:space="0" w:color="auto"/>
        <w:right w:val="none" w:sz="0" w:space="0" w:color="auto"/>
      </w:divBdr>
      <w:divsChild>
        <w:div w:id="80301205">
          <w:marLeft w:val="0"/>
          <w:marRight w:val="0"/>
          <w:marTop w:val="0"/>
          <w:marBottom w:val="0"/>
          <w:divBdr>
            <w:top w:val="none" w:sz="0" w:space="0" w:color="auto"/>
            <w:left w:val="none" w:sz="0" w:space="0" w:color="auto"/>
            <w:bottom w:val="none" w:sz="0" w:space="0" w:color="auto"/>
            <w:right w:val="none" w:sz="0" w:space="0" w:color="auto"/>
          </w:divBdr>
          <w:divsChild>
            <w:div w:id="451899857">
              <w:marLeft w:val="0"/>
              <w:marRight w:val="0"/>
              <w:marTop w:val="0"/>
              <w:marBottom w:val="0"/>
              <w:divBdr>
                <w:top w:val="none" w:sz="0" w:space="0" w:color="auto"/>
                <w:left w:val="none" w:sz="0" w:space="0" w:color="auto"/>
                <w:bottom w:val="none" w:sz="0" w:space="0" w:color="auto"/>
                <w:right w:val="none" w:sz="0" w:space="0" w:color="auto"/>
              </w:divBdr>
              <w:divsChild>
                <w:div w:id="53781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089583">
      <w:bodyDiv w:val="1"/>
      <w:marLeft w:val="0"/>
      <w:marRight w:val="0"/>
      <w:marTop w:val="0"/>
      <w:marBottom w:val="0"/>
      <w:divBdr>
        <w:top w:val="none" w:sz="0" w:space="0" w:color="auto"/>
        <w:left w:val="none" w:sz="0" w:space="0" w:color="auto"/>
        <w:bottom w:val="none" w:sz="0" w:space="0" w:color="auto"/>
        <w:right w:val="none" w:sz="0" w:space="0" w:color="auto"/>
      </w:divBdr>
      <w:divsChild>
        <w:div w:id="1450510721">
          <w:marLeft w:val="1166"/>
          <w:marRight w:val="0"/>
          <w:marTop w:val="82"/>
          <w:marBottom w:val="0"/>
          <w:divBdr>
            <w:top w:val="none" w:sz="0" w:space="0" w:color="auto"/>
            <w:left w:val="none" w:sz="0" w:space="0" w:color="auto"/>
            <w:bottom w:val="none" w:sz="0" w:space="0" w:color="auto"/>
            <w:right w:val="none" w:sz="0" w:space="0" w:color="auto"/>
          </w:divBdr>
        </w:div>
      </w:divsChild>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7977748">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3461888">
      <w:bodyDiv w:val="1"/>
      <w:marLeft w:val="0"/>
      <w:marRight w:val="0"/>
      <w:marTop w:val="0"/>
      <w:marBottom w:val="0"/>
      <w:divBdr>
        <w:top w:val="none" w:sz="0" w:space="0" w:color="auto"/>
        <w:left w:val="none" w:sz="0" w:space="0" w:color="auto"/>
        <w:bottom w:val="none" w:sz="0" w:space="0" w:color="auto"/>
        <w:right w:val="none" w:sz="0" w:space="0" w:color="auto"/>
      </w:divBdr>
      <w:divsChild>
        <w:div w:id="1072194344">
          <w:marLeft w:val="0"/>
          <w:marRight w:val="0"/>
          <w:marTop w:val="0"/>
          <w:marBottom w:val="0"/>
          <w:divBdr>
            <w:top w:val="none" w:sz="0" w:space="0" w:color="auto"/>
            <w:left w:val="none" w:sz="0" w:space="0" w:color="auto"/>
            <w:bottom w:val="none" w:sz="0" w:space="0" w:color="auto"/>
            <w:right w:val="none" w:sz="0" w:space="0" w:color="auto"/>
          </w:divBdr>
          <w:divsChild>
            <w:div w:id="29032633">
              <w:marLeft w:val="0"/>
              <w:marRight w:val="0"/>
              <w:marTop w:val="0"/>
              <w:marBottom w:val="0"/>
              <w:divBdr>
                <w:top w:val="none" w:sz="0" w:space="0" w:color="auto"/>
                <w:left w:val="none" w:sz="0" w:space="0" w:color="auto"/>
                <w:bottom w:val="none" w:sz="0" w:space="0" w:color="auto"/>
                <w:right w:val="none" w:sz="0" w:space="0" w:color="auto"/>
              </w:divBdr>
              <w:divsChild>
                <w:div w:id="128110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10362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151252">
      <w:bodyDiv w:val="1"/>
      <w:marLeft w:val="0"/>
      <w:marRight w:val="0"/>
      <w:marTop w:val="0"/>
      <w:marBottom w:val="0"/>
      <w:divBdr>
        <w:top w:val="none" w:sz="0" w:space="0" w:color="auto"/>
        <w:left w:val="none" w:sz="0" w:space="0" w:color="auto"/>
        <w:bottom w:val="none" w:sz="0" w:space="0" w:color="auto"/>
        <w:right w:val="none" w:sz="0" w:space="0" w:color="auto"/>
      </w:divBdr>
    </w:div>
    <w:div w:id="781454708">
      <w:bodyDiv w:val="1"/>
      <w:marLeft w:val="0"/>
      <w:marRight w:val="0"/>
      <w:marTop w:val="0"/>
      <w:marBottom w:val="0"/>
      <w:divBdr>
        <w:top w:val="none" w:sz="0" w:space="0" w:color="auto"/>
        <w:left w:val="none" w:sz="0" w:space="0" w:color="auto"/>
        <w:bottom w:val="none" w:sz="0" w:space="0" w:color="auto"/>
        <w:right w:val="none" w:sz="0" w:space="0" w:color="auto"/>
      </w:divBdr>
      <w:divsChild>
        <w:div w:id="325211176">
          <w:marLeft w:val="0"/>
          <w:marRight w:val="0"/>
          <w:marTop w:val="0"/>
          <w:marBottom w:val="0"/>
          <w:divBdr>
            <w:top w:val="none" w:sz="0" w:space="0" w:color="auto"/>
            <w:left w:val="none" w:sz="0" w:space="0" w:color="auto"/>
            <w:bottom w:val="none" w:sz="0" w:space="0" w:color="auto"/>
            <w:right w:val="none" w:sz="0" w:space="0" w:color="auto"/>
          </w:divBdr>
          <w:divsChild>
            <w:div w:id="740326199">
              <w:marLeft w:val="0"/>
              <w:marRight w:val="0"/>
              <w:marTop w:val="0"/>
              <w:marBottom w:val="0"/>
              <w:divBdr>
                <w:top w:val="none" w:sz="0" w:space="0" w:color="auto"/>
                <w:left w:val="none" w:sz="0" w:space="0" w:color="auto"/>
                <w:bottom w:val="none" w:sz="0" w:space="0" w:color="auto"/>
                <w:right w:val="none" w:sz="0" w:space="0" w:color="auto"/>
              </w:divBdr>
              <w:divsChild>
                <w:div w:id="64220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90117866">
      <w:bodyDiv w:val="1"/>
      <w:marLeft w:val="0"/>
      <w:marRight w:val="0"/>
      <w:marTop w:val="0"/>
      <w:marBottom w:val="0"/>
      <w:divBdr>
        <w:top w:val="none" w:sz="0" w:space="0" w:color="auto"/>
        <w:left w:val="none" w:sz="0" w:space="0" w:color="auto"/>
        <w:bottom w:val="none" w:sz="0" w:space="0" w:color="auto"/>
        <w:right w:val="none" w:sz="0" w:space="0" w:color="auto"/>
      </w:divBdr>
      <w:divsChild>
        <w:div w:id="1651054448">
          <w:marLeft w:val="446"/>
          <w:marRight w:val="0"/>
          <w:marTop w:val="0"/>
          <w:marBottom w:val="0"/>
          <w:divBdr>
            <w:top w:val="none" w:sz="0" w:space="0" w:color="auto"/>
            <w:left w:val="none" w:sz="0" w:space="0" w:color="auto"/>
            <w:bottom w:val="none" w:sz="0" w:space="0" w:color="auto"/>
            <w:right w:val="none" w:sz="0" w:space="0" w:color="auto"/>
          </w:divBdr>
        </w:div>
        <w:div w:id="522136500">
          <w:marLeft w:val="446"/>
          <w:marRight w:val="0"/>
          <w:marTop w:val="0"/>
          <w:marBottom w:val="0"/>
          <w:divBdr>
            <w:top w:val="none" w:sz="0" w:space="0" w:color="auto"/>
            <w:left w:val="none" w:sz="0" w:space="0" w:color="auto"/>
            <w:bottom w:val="none" w:sz="0" w:space="0" w:color="auto"/>
            <w:right w:val="none" w:sz="0" w:space="0" w:color="auto"/>
          </w:divBdr>
        </w:div>
        <w:div w:id="1274630228">
          <w:marLeft w:val="446"/>
          <w:marRight w:val="0"/>
          <w:marTop w:val="0"/>
          <w:marBottom w:val="0"/>
          <w:divBdr>
            <w:top w:val="none" w:sz="0" w:space="0" w:color="auto"/>
            <w:left w:val="none" w:sz="0" w:space="0" w:color="auto"/>
            <w:bottom w:val="none" w:sz="0" w:space="0" w:color="auto"/>
            <w:right w:val="none" w:sz="0" w:space="0" w:color="auto"/>
          </w:divBdr>
        </w:div>
      </w:divsChild>
    </w:div>
    <w:div w:id="90272116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8114465">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7626506">
      <w:bodyDiv w:val="1"/>
      <w:marLeft w:val="0"/>
      <w:marRight w:val="0"/>
      <w:marTop w:val="0"/>
      <w:marBottom w:val="0"/>
      <w:divBdr>
        <w:top w:val="none" w:sz="0" w:space="0" w:color="auto"/>
        <w:left w:val="none" w:sz="0" w:space="0" w:color="auto"/>
        <w:bottom w:val="none" w:sz="0" w:space="0" w:color="auto"/>
        <w:right w:val="none" w:sz="0" w:space="0" w:color="auto"/>
      </w:divBdr>
    </w:div>
    <w:div w:id="108888462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187627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01829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3978732">
      <w:bodyDiv w:val="1"/>
      <w:marLeft w:val="0"/>
      <w:marRight w:val="0"/>
      <w:marTop w:val="0"/>
      <w:marBottom w:val="0"/>
      <w:divBdr>
        <w:top w:val="none" w:sz="0" w:space="0" w:color="auto"/>
        <w:left w:val="none" w:sz="0" w:space="0" w:color="auto"/>
        <w:bottom w:val="none" w:sz="0" w:space="0" w:color="auto"/>
        <w:right w:val="none" w:sz="0" w:space="0" w:color="auto"/>
      </w:divBdr>
      <w:divsChild>
        <w:div w:id="1895196948">
          <w:marLeft w:val="0"/>
          <w:marRight w:val="0"/>
          <w:marTop w:val="0"/>
          <w:marBottom w:val="0"/>
          <w:divBdr>
            <w:top w:val="none" w:sz="0" w:space="0" w:color="auto"/>
            <w:left w:val="none" w:sz="0" w:space="0" w:color="auto"/>
            <w:bottom w:val="none" w:sz="0" w:space="0" w:color="auto"/>
            <w:right w:val="none" w:sz="0" w:space="0" w:color="auto"/>
          </w:divBdr>
          <w:divsChild>
            <w:div w:id="1573394366">
              <w:marLeft w:val="0"/>
              <w:marRight w:val="0"/>
              <w:marTop w:val="0"/>
              <w:marBottom w:val="0"/>
              <w:divBdr>
                <w:top w:val="none" w:sz="0" w:space="0" w:color="auto"/>
                <w:left w:val="none" w:sz="0" w:space="0" w:color="auto"/>
                <w:bottom w:val="none" w:sz="0" w:space="0" w:color="auto"/>
                <w:right w:val="none" w:sz="0" w:space="0" w:color="auto"/>
              </w:divBdr>
              <w:divsChild>
                <w:div w:id="140221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60670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037220">
      <w:bodyDiv w:val="1"/>
      <w:marLeft w:val="0"/>
      <w:marRight w:val="0"/>
      <w:marTop w:val="0"/>
      <w:marBottom w:val="0"/>
      <w:divBdr>
        <w:top w:val="none" w:sz="0" w:space="0" w:color="auto"/>
        <w:left w:val="none" w:sz="0" w:space="0" w:color="auto"/>
        <w:bottom w:val="none" w:sz="0" w:space="0" w:color="auto"/>
        <w:right w:val="none" w:sz="0" w:space="0" w:color="auto"/>
      </w:divBdr>
    </w:div>
    <w:div w:id="1291665601">
      <w:bodyDiv w:val="1"/>
      <w:marLeft w:val="0"/>
      <w:marRight w:val="0"/>
      <w:marTop w:val="0"/>
      <w:marBottom w:val="0"/>
      <w:divBdr>
        <w:top w:val="none" w:sz="0" w:space="0" w:color="auto"/>
        <w:left w:val="none" w:sz="0" w:space="0" w:color="auto"/>
        <w:bottom w:val="none" w:sz="0" w:space="0" w:color="auto"/>
        <w:right w:val="none" w:sz="0" w:space="0" w:color="auto"/>
      </w:divBdr>
      <w:divsChild>
        <w:div w:id="1660763526">
          <w:marLeft w:val="0"/>
          <w:marRight w:val="0"/>
          <w:marTop w:val="0"/>
          <w:marBottom w:val="0"/>
          <w:divBdr>
            <w:top w:val="none" w:sz="0" w:space="0" w:color="auto"/>
            <w:left w:val="none" w:sz="0" w:space="0" w:color="auto"/>
            <w:bottom w:val="none" w:sz="0" w:space="0" w:color="auto"/>
            <w:right w:val="none" w:sz="0" w:space="0" w:color="auto"/>
          </w:divBdr>
          <w:divsChild>
            <w:div w:id="2113430267">
              <w:marLeft w:val="0"/>
              <w:marRight w:val="0"/>
              <w:marTop w:val="0"/>
              <w:marBottom w:val="0"/>
              <w:divBdr>
                <w:top w:val="none" w:sz="0" w:space="0" w:color="auto"/>
                <w:left w:val="none" w:sz="0" w:space="0" w:color="auto"/>
                <w:bottom w:val="none" w:sz="0" w:space="0" w:color="auto"/>
                <w:right w:val="none" w:sz="0" w:space="0" w:color="auto"/>
              </w:divBdr>
              <w:divsChild>
                <w:div w:id="13438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477894">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1470851">
      <w:bodyDiv w:val="1"/>
      <w:marLeft w:val="0"/>
      <w:marRight w:val="0"/>
      <w:marTop w:val="0"/>
      <w:marBottom w:val="0"/>
      <w:divBdr>
        <w:top w:val="none" w:sz="0" w:space="0" w:color="auto"/>
        <w:left w:val="none" w:sz="0" w:space="0" w:color="auto"/>
        <w:bottom w:val="none" w:sz="0" w:space="0" w:color="auto"/>
        <w:right w:val="none" w:sz="0" w:space="0" w:color="auto"/>
      </w:divBdr>
      <w:divsChild>
        <w:div w:id="764115031">
          <w:marLeft w:val="0"/>
          <w:marRight w:val="0"/>
          <w:marTop w:val="0"/>
          <w:marBottom w:val="0"/>
          <w:divBdr>
            <w:top w:val="none" w:sz="0" w:space="0" w:color="auto"/>
            <w:left w:val="none" w:sz="0" w:space="0" w:color="auto"/>
            <w:bottom w:val="none" w:sz="0" w:space="0" w:color="auto"/>
            <w:right w:val="none" w:sz="0" w:space="0" w:color="auto"/>
          </w:divBdr>
          <w:divsChild>
            <w:div w:id="1511412176">
              <w:marLeft w:val="0"/>
              <w:marRight w:val="0"/>
              <w:marTop w:val="0"/>
              <w:marBottom w:val="0"/>
              <w:divBdr>
                <w:top w:val="none" w:sz="0" w:space="0" w:color="auto"/>
                <w:left w:val="none" w:sz="0" w:space="0" w:color="auto"/>
                <w:bottom w:val="none" w:sz="0" w:space="0" w:color="auto"/>
                <w:right w:val="none" w:sz="0" w:space="0" w:color="auto"/>
              </w:divBdr>
              <w:divsChild>
                <w:div w:id="51361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501">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432760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9231423">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sChild>
        <w:div w:id="29303970">
          <w:marLeft w:val="1166"/>
          <w:marRight w:val="0"/>
          <w:marTop w:val="82"/>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85019">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196369">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106184">
      <w:bodyDiv w:val="1"/>
      <w:marLeft w:val="0"/>
      <w:marRight w:val="0"/>
      <w:marTop w:val="0"/>
      <w:marBottom w:val="0"/>
      <w:divBdr>
        <w:top w:val="none" w:sz="0" w:space="0" w:color="auto"/>
        <w:left w:val="none" w:sz="0" w:space="0" w:color="auto"/>
        <w:bottom w:val="none" w:sz="0" w:space="0" w:color="auto"/>
        <w:right w:val="none" w:sz="0" w:space="0" w:color="auto"/>
      </w:divBdr>
    </w:div>
    <w:div w:id="159562876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9557941">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996627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789935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366344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323940">
      <w:bodyDiv w:val="1"/>
      <w:marLeft w:val="0"/>
      <w:marRight w:val="0"/>
      <w:marTop w:val="0"/>
      <w:marBottom w:val="0"/>
      <w:divBdr>
        <w:top w:val="none" w:sz="0" w:space="0" w:color="auto"/>
        <w:left w:val="none" w:sz="0" w:space="0" w:color="auto"/>
        <w:bottom w:val="none" w:sz="0" w:space="0" w:color="auto"/>
        <w:right w:val="none" w:sz="0" w:space="0" w:color="auto"/>
      </w:divBdr>
      <w:divsChild>
        <w:div w:id="1212034885">
          <w:marLeft w:val="0"/>
          <w:marRight w:val="0"/>
          <w:marTop w:val="0"/>
          <w:marBottom w:val="0"/>
          <w:divBdr>
            <w:top w:val="none" w:sz="0" w:space="0" w:color="auto"/>
            <w:left w:val="none" w:sz="0" w:space="0" w:color="auto"/>
            <w:bottom w:val="none" w:sz="0" w:space="0" w:color="auto"/>
            <w:right w:val="none" w:sz="0" w:space="0" w:color="auto"/>
          </w:divBdr>
          <w:divsChild>
            <w:div w:id="1550267654">
              <w:marLeft w:val="0"/>
              <w:marRight w:val="0"/>
              <w:marTop w:val="0"/>
              <w:marBottom w:val="0"/>
              <w:divBdr>
                <w:top w:val="none" w:sz="0" w:space="0" w:color="auto"/>
                <w:left w:val="none" w:sz="0" w:space="0" w:color="auto"/>
                <w:bottom w:val="none" w:sz="0" w:space="0" w:color="auto"/>
                <w:right w:val="none" w:sz="0" w:space="0" w:color="auto"/>
              </w:divBdr>
              <w:divsChild>
                <w:div w:id="158650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61198554">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017953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3914</TotalTime>
  <Pages>5</Pages>
  <Words>1761</Words>
  <Characters>10020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TSG-RAN WG Contribution</vt:lpstr>
    </vt:vector>
  </TitlesOfParts>
  <Manager/>
  <Company/>
  <LinksUpToDate>false</LinksUpToDate>
  <CharactersWithSpaces>11758</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etri</cp:lastModifiedBy>
  <cp:revision>721</cp:revision>
  <cp:lastPrinted>2025-02-06T09:23:00Z</cp:lastPrinted>
  <dcterms:created xsi:type="dcterms:W3CDTF">2024-04-03T03:51:00Z</dcterms:created>
  <dcterms:modified xsi:type="dcterms:W3CDTF">2025-02-07T05:48:00Z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